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8A4" w:rsidRPr="00834968" w:rsidRDefault="00B168A4" w:rsidP="00B168A4">
      <w:pPr>
        <w:spacing w:after="0" w:line="240" w:lineRule="auto"/>
        <w:ind w:left="-709" w:right="-932"/>
        <w:rPr>
          <w:b/>
          <w:sz w:val="28"/>
          <w:szCs w:val="28"/>
        </w:rPr>
      </w:pPr>
      <w:bookmarkStart w:id="0" w:name="_Hlk496622742"/>
      <w:bookmarkStart w:id="1" w:name="_Hlk516577484"/>
      <w:bookmarkStart w:id="2" w:name="_GoBack"/>
      <w:bookmarkEnd w:id="2"/>
      <w:r>
        <w:rPr>
          <w:b/>
          <w:sz w:val="28"/>
          <w:szCs w:val="28"/>
        </w:rPr>
        <w:t>RISK ASSESSMENT GUIDELINES</w:t>
      </w:r>
    </w:p>
    <w:p w:rsidR="00B168A4" w:rsidRPr="00524854" w:rsidRDefault="00B168A4" w:rsidP="00033D5B">
      <w:pPr>
        <w:pBdr>
          <w:bottom w:val="single" w:sz="12" w:space="1" w:color="auto"/>
        </w:pBdr>
        <w:spacing w:after="0" w:line="240" w:lineRule="auto"/>
        <w:ind w:left="-709" w:right="686"/>
        <w:rPr>
          <w:b/>
          <w:sz w:val="24"/>
          <w:szCs w:val="24"/>
        </w:rPr>
      </w:pPr>
    </w:p>
    <w:p w:rsidR="00B168A4" w:rsidRDefault="00B168A4" w:rsidP="00D8091A">
      <w:pPr>
        <w:suppressAutoHyphens/>
        <w:autoSpaceDE w:val="0"/>
        <w:autoSpaceDN w:val="0"/>
        <w:adjustRightInd w:val="0"/>
        <w:spacing w:after="170" w:line="288" w:lineRule="auto"/>
        <w:ind w:right="828"/>
        <w:jc w:val="center"/>
        <w:textAlignment w:val="center"/>
        <w:rPr>
          <w:rFonts w:cs="AauxLight"/>
          <w:color w:val="000000"/>
          <w:sz w:val="24"/>
          <w:szCs w:val="24"/>
          <w:lang w:val="en-GB"/>
        </w:rPr>
      </w:pPr>
    </w:p>
    <w:p w:rsidR="00524854" w:rsidRPr="00524854" w:rsidRDefault="00524854" w:rsidP="00D8091A">
      <w:pPr>
        <w:suppressAutoHyphens/>
        <w:autoSpaceDE w:val="0"/>
        <w:autoSpaceDN w:val="0"/>
        <w:adjustRightInd w:val="0"/>
        <w:spacing w:after="170" w:line="288" w:lineRule="auto"/>
        <w:ind w:right="969"/>
        <w:jc w:val="center"/>
        <w:textAlignment w:val="center"/>
        <w:rPr>
          <w:rFonts w:cs="AauxLight"/>
          <w:color w:val="000000"/>
          <w:sz w:val="24"/>
          <w:szCs w:val="24"/>
          <w:lang w:val="en-GB"/>
        </w:rPr>
      </w:pPr>
      <w:r w:rsidRPr="00524854">
        <w:rPr>
          <w:rFonts w:cs="AauxLight"/>
          <w:color w:val="000000"/>
          <w:sz w:val="24"/>
          <w:szCs w:val="24"/>
          <w:lang w:val="en-GB"/>
        </w:rPr>
        <w:t>(Your church logo)</w:t>
      </w:r>
    </w:p>
    <w:bookmarkEnd w:id="0"/>
    <w:p w:rsidR="00F2177A" w:rsidRDefault="00F2177A" w:rsidP="00524854">
      <w:pPr>
        <w:tabs>
          <w:tab w:val="left" w:pos="1680"/>
        </w:tabs>
        <w:suppressAutoHyphens/>
        <w:autoSpaceDE w:val="0"/>
        <w:autoSpaceDN w:val="0"/>
        <w:adjustRightInd w:val="0"/>
        <w:spacing w:after="0" w:line="288" w:lineRule="auto"/>
        <w:ind w:left="20" w:hanging="20"/>
        <w:textAlignment w:val="center"/>
        <w:rPr>
          <w:rFonts w:cs="AauxMedium"/>
          <w:color w:val="003F5F"/>
          <w:sz w:val="24"/>
          <w:szCs w:val="24"/>
          <w:lang w:val="en-GB"/>
        </w:rPr>
      </w:pPr>
    </w:p>
    <w:p w:rsidR="00F2177A" w:rsidRDefault="00524854" w:rsidP="00524854">
      <w:pPr>
        <w:tabs>
          <w:tab w:val="left" w:pos="1680"/>
        </w:tabs>
        <w:suppressAutoHyphens/>
        <w:autoSpaceDE w:val="0"/>
        <w:autoSpaceDN w:val="0"/>
        <w:adjustRightInd w:val="0"/>
        <w:spacing w:after="0" w:line="288" w:lineRule="auto"/>
        <w:ind w:left="20" w:hanging="20"/>
        <w:textAlignment w:val="center"/>
        <w:rPr>
          <w:rFonts w:cs="AauxLight"/>
          <w:color w:val="000000"/>
          <w:sz w:val="24"/>
          <w:szCs w:val="24"/>
          <w:lang w:val="en-GB"/>
        </w:rPr>
      </w:pPr>
      <w:r w:rsidRPr="00524854">
        <w:rPr>
          <w:rFonts w:cs="AauxMedium"/>
          <w:color w:val="003F5F"/>
          <w:sz w:val="24"/>
          <w:szCs w:val="24"/>
          <w:lang w:val="en-GB"/>
        </w:rPr>
        <w:t>Revision No.</w:t>
      </w:r>
      <w:r w:rsidRPr="00524854">
        <w:rPr>
          <w:rFonts w:cs="AauxLight"/>
          <w:color w:val="000000"/>
          <w:sz w:val="24"/>
          <w:szCs w:val="24"/>
          <w:lang w:val="en-GB"/>
        </w:rPr>
        <w:tab/>
      </w:r>
    </w:p>
    <w:p w:rsidR="00F2177A" w:rsidRDefault="00524854" w:rsidP="00524854">
      <w:pPr>
        <w:tabs>
          <w:tab w:val="left" w:pos="1680"/>
        </w:tabs>
        <w:suppressAutoHyphens/>
        <w:autoSpaceDE w:val="0"/>
        <w:autoSpaceDN w:val="0"/>
        <w:adjustRightInd w:val="0"/>
        <w:spacing w:after="0" w:line="288" w:lineRule="auto"/>
        <w:ind w:left="20" w:hanging="20"/>
        <w:textAlignment w:val="center"/>
        <w:rPr>
          <w:rFonts w:cs="AauxLight"/>
          <w:color w:val="000000"/>
          <w:sz w:val="24"/>
          <w:szCs w:val="24"/>
          <w:lang w:val="en-GB"/>
        </w:rPr>
      </w:pPr>
      <w:r w:rsidRPr="00524854">
        <w:rPr>
          <w:rFonts w:cs="AauxMedium"/>
          <w:color w:val="003F5F"/>
          <w:sz w:val="24"/>
          <w:szCs w:val="24"/>
          <w:lang w:val="en-GB"/>
        </w:rPr>
        <w:t>Revision Date:</w:t>
      </w:r>
      <w:r w:rsidRPr="00524854">
        <w:rPr>
          <w:rFonts w:cs="AauxLight"/>
          <w:color w:val="000000"/>
          <w:sz w:val="24"/>
          <w:szCs w:val="24"/>
          <w:lang w:val="en-GB"/>
        </w:rPr>
        <w:tab/>
      </w:r>
    </w:p>
    <w:p w:rsidR="00524854" w:rsidRPr="00524854" w:rsidRDefault="00524854" w:rsidP="00524854">
      <w:pPr>
        <w:tabs>
          <w:tab w:val="left" w:pos="1680"/>
        </w:tabs>
        <w:suppressAutoHyphens/>
        <w:autoSpaceDE w:val="0"/>
        <w:autoSpaceDN w:val="0"/>
        <w:adjustRightInd w:val="0"/>
        <w:spacing w:after="0" w:line="288" w:lineRule="auto"/>
        <w:ind w:left="20" w:hanging="20"/>
        <w:textAlignment w:val="center"/>
        <w:rPr>
          <w:rFonts w:cs="AauxLight"/>
          <w:color w:val="000000"/>
          <w:sz w:val="24"/>
          <w:szCs w:val="24"/>
          <w:lang w:val="en-GB"/>
        </w:rPr>
      </w:pPr>
      <w:r w:rsidRPr="00524854">
        <w:rPr>
          <w:rFonts w:cs="AauxMedium"/>
          <w:color w:val="003F5F"/>
          <w:sz w:val="24"/>
          <w:szCs w:val="24"/>
          <w:lang w:val="en-GB"/>
        </w:rPr>
        <w:t>Pages:</w:t>
      </w:r>
      <w:r w:rsidR="00F2177A">
        <w:rPr>
          <w:rFonts w:cs="AauxLight"/>
          <w:color w:val="000000"/>
          <w:sz w:val="24"/>
          <w:szCs w:val="24"/>
          <w:lang w:val="en-GB"/>
        </w:rPr>
        <w:tab/>
      </w:r>
    </w:p>
    <w:p w:rsidR="00524854" w:rsidRPr="00524854" w:rsidRDefault="00524854" w:rsidP="00524854">
      <w:pPr>
        <w:tabs>
          <w:tab w:val="left" w:pos="1680"/>
        </w:tabs>
        <w:suppressAutoHyphens/>
        <w:autoSpaceDE w:val="0"/>
        <w:autoSpaceDN w:val="0"/>
        <w:adjustRightInd w:val="0"/>
        <w:spacing w:after="0" w:line="288" w:lineRule="auto"/>
        <w:ind w:left="20" w:hanging="20"/>
        <w:textAlignment w:val="center"/>
        <w:rPr>
          <w:rFonts w:cs="AauxLight"/>
          <w:color w:val="000000"/>
          <w:sz w:val="24"/>
          <w:szCs w:val="24"/>
          <w:lang w:val="en-GB"/>
        </w:rPr>
      </w:pPr>
      <w:r w:rsidRPr="00524854">
        <w:rPr>
          <w:rFonts w:cs="AauxMedium"/>
          <w:color w:val="003F5F"/>
          <w:sz w:val="24"/>
          <w:szCs w:val="24"/>
          <w:lang w:val="en-GB"/>
        </w:rPr>
        <w:t>Authorised By:</w:t>
      </w:r>
      <w:r w:rsidRPr="00524854">
        <w:rPr>
          <w:rFonts w:cs="AauxLight"/>
          <w:color w:val="000000"/>
          <w:sz w:val="24"/>
          <w:szCs w:val="24"/>
          <w:lang w:val="en-GB"/>
        </w:rPr>
        <w:tab/>
      </w:r>
      <w:r w:rsidR="00F2177A">
        <w:rPr>
          <w:rFonts w:cs="AauxLight"/>
          <w:color w:val="000000"/>
          <w:sz w:val="24"/>
          <w:szCs w:val="24"/>
          <w:lang w:val="en-GB"/>
        </w:rPr>
        <w:tab/>
      </w:r>
      <w:r w:rsidR="00F2177A">
        <w:rPr>
          <w:rFonts w:cs="AauxLight"/>
          <w:color w:val="000000"/>
          <w:sz w:val="24"/>
          <w:szCs w:val="24"/>
          <w:lang w:val="en-GB"/>
        </w:rPr>
        <w:tab/>
      </w:r>
      <w:r w:rsidR="00F2177A">
        <w:rPr>
          <w:rFonts w:cs="AauxLight"/>
          <w:color w:val="000000"/>
          <w:sz w:val="24"/>
          <w:szCs w:val="24"/>
          <w:lang w:val="en-GB"/>
        </w:rPr>
        <w:tab/>
      </w:r>
      <w:r w:rsidR="00F2177A">
        <w:rPr>
          <w:rFonts w:cs="AauxLight"/>
          <w:color w:val="000000"/>
          <w:sz w:val="24"/>
          <w:szCs w:val="24"/>
          <w:lang w:val="en-GB"/>
        </w:rPr>
        <w:tab/>
      </w:r>
      <w:r w:rsidR="00F2177A">
        <w:rPr>
          <w:rFonts w:cs="AauxLight"/>
          <w:color w:val="000000"/>
          <w:sz w:val="24"/>
          <w:szCs w:val="24"/>
          <w:lang w:val="en-GB"/>
        </w:rPr>
        <w:tab/>
      </w:r>
      <w:r w:rsidRPr="00524854">
        <w:rPr>
          <w:rFonts w:cs="AauxLight"/>
          <w:color w:val="000000"/>
          <w:sz w:val="24"/>
          <w:szCs w:val="24"/>
          <w:lang w:val="en-GB"/>
        </w:rPr>
        <w:t>(Church Pastor)</w:t>
      </w:r>
    </w:p>
    <w:p w:rsidR="00524854" w:rsidRPr="00524854" w:rsidRDefault="00524854" w:rsidP="00524854">
      <w:pPr>
        <w:tabs>
          <w:tab w:val="left" w:pos="360"/>
          <w:tab w:val="left" w:pos="600"/>
        </w:tabs>
        <w:suppressAutoHyphens/>
        <w:autoSpaceDE w:val="0"/>
        <w:autoSpaceDN w:val="0"/>
        <w:adjustRightInd w:val="0"/>
        <w:spacing w:after="0" w:line="288" w:lineRule="auto"/>
        <w:ind w:left="360"/>
        <w:textAlignment w:val="center"/>
        <w:rPr>
          <w:rFonts w:cs="AauxLight"/>
          <w:color w:val="000000"/>
          <w:sz w:val="24"/>
          <w:szCs w:val="24"/>
          <w:lang w:val="en-GB"/>
        </w:rPr>
      </w:pPr>
    </w:p>
    <w:p w:rsidR="00524854" w:rsidRPr="00524854" w:rsidRDefault="00524854" w:rsidP="00524854">
      <w:pPr>
        <w:suppressAutoHyphens/>
        <w:autoSpaceDE w:val="0"/>
        <w:autoSpaceDN w:val="0"/>
        <w:adjustRightInd w:val="0"/>
        <w:spacing w:after="170" w:line="288" w:lineRule="auto"/>
        <w:textAlignment w:val="center"/>
        <w:rPr>
          <w:rFonts w:cs="AauxMedium"/>
          <w:color w:val="003F5F"/>
          <w:sz w:val="24"/>
          <w:szCs w:val="24"/>
          <w:lang w:val="en-GB"/>
        </w:rPr>
      </w:pPr>
      <w:r w:rsidRPr="00524854">
        <w:rPr>
          <w:rFonts w:cs="AauxMedium"/>
          <w:color w:val="003F5F"/>
          <w:sz w:val="24"/>
          <w:szCs w:val="24"/>
          <w:lang w:val="en-GB"/>
        </w:rPr>
        <w:t>Overall Objective/Purpose</w: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Light"/>
          <w:color w:val="000000"/>
          <w:sz w:val="24"/>
          <w:szCs w:val="24"/>
          <w:lang w:val="en-GB"/>
        </w:rPr>
        <w:t>To outline a process to help the Church to properly apply risk management to all risks and incidents that may have the potential to cause injury and damage and associated costs for our Church.</w:t>
      </w:r>
    </w:p>
    <w:p w:rsidR="00524854" w:rsidRPr="00524854" w:rsidRDefault="00524854" w:rsidP="00033D5B">
      <w:pPr>
        <w:suppressAutoHyphens/>
        <w:autoSpaceDE w:val="0"/>
        <w:autoSpaceDN w:val="0"/>
        <w:adjustRightInd w:val="0"/>
        <w:spacing w:before="57" w:after="170" w:line="288" w:lineRule="auto"/>
        <w:ind w:right="686"/>
        <w:textAlignment w:val="center"/>
        <w:rPr>
          <w:rFonts w:cs="AauxMedium"/>
          <w:color w:val="003F5F"/>
          <w:sz w:val="24"/>
          <w:szCs w:val="24"/>
          <w:lang w:val="en-GB"/>
        </w:rPr>
      </w:pPr>
      <w:r w:rsidRPr="00524854">
        <w:rPr>
          <w:rFonts w:cs="AauxMedium"/>
          <w:color w:val="003F5F"/>
          <w:sz w:val="24"/>
          <w:szCs w:val="24"/>
          <w:lang w:val="en-GB"/>
        </w:rPr>
        <w:t>Definitions</w: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Medium"/>
          <w:color w:val="000000"/>
          <w:sz w:val="24"/>
          <w:szCs w:val="24"/>
          <w:lang w:val="en-GB"/>
        </w:rPr>
        <w:t xml:space="preserve">Risk </w:t>
      </w:r>
      <w:r w:rsidRPr="00524854">
        <w:rPr>
          <w:rFonts w:cs="AauxLight"/>
          <w:color w:val="000000"/>
          <w:sz w:val="24"/>
          <w:szCs w:val="24"/>
          <w:lang w:val="en-GB"/>
        </w:rPr>
        <w:br/>
        <w:t>The chance (likelihood or probability) of something happening that may have an adverse impact on the church, its congregation, activities and other personnel.</w: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Medium"/>
          <w:color w:val="000000"/>
          <w:sz w:val="24"/>
          <w:szCs w:val="24"/>
          <w:lang w:val="en-GB"/>
        </w:rPr>
        <w:t>Risk Management</w:t>
      </w:r>
      <w:r w:rsidRPr="00524854">
        <w:rPr>
          <w:rFonts w:cs="AauxLight"/>
          <w:color w:val="000000"/>
          <w:sz w:val="24"/>
          <w:szCs w:val="24"/>
          <w:lang w:val="en-GB"/>
        </w:rPr>
        <w:br/>
        <w:t>A logical and systematic approach to managing the uncertainty regarding risk of injury, illness, loss and damage.</w:t>
      </w:r>
    </w:p>
    <w:p w:rsidR="00524854" w:rsidRPr="00524854" w:rsidRDefault="00524854" w:rsidP="00033D5B">
      <w:pPr>
        <w:suppressAutoHyphens/>
        <w:autoSpaceDE w:val="0"/>
        <w:autoSpaceDN w:val="0"/>
        <w:adjustRightInd w:val="0"/>
        <w:spacing w:before="57" w:after="170" w:line="288" w:lineRule="auto"/>
        <w:ind w:right="686"/>
        <w:textAlignment w:val="center"/>
        <w:rPr>
          <w:rFonts w:cs="AauxMedium"/>
          <w:color w:val="003F5F"/>
          <w:sz w:val="24"/>
          <w:szCs w:val="24"/>
          <w:lang w:val="en-GB"/>
        </w:rPr>
      </w:pPr>
      <w:r w:rsidRPr="00524854">
        <w:rPr>
          <w:rFonts w:cs="AauxMedium"/>
          <w:color w:val="003F5F"/>
          <w:sz w:val="24"/>
          <w:szCs w:val="24"/>
          <w:lang w:val="en-GB"/>
        </w:rPr>
        <w:t>Specific Objectives</w: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Light"/>
          <w:color w:val="000000"/>
          <w:sz w:val="24"/>
          <w:szCs w:val="24"/>
          <w:lang w:val="en-GB"/>
        </w:rPr>
        <w:t>To help the Church to implement a Risk Management Strategy for the effective management of potential risks to church property, personnel, activities and objectives, it is recommended that the following steps are carried out.</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The general idea and end result of these steps is to produce a written list of risks and associated actions to improve current risk controls (commonly called a “risk register”). </w:t>
      </w:r>
    </w:p>
    <w:p w:rsidR="000B399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This provides a systematic plan for risk management across all church operations and also enables continuity of attention to church risks and control improvements should church personnel change in the meantime.</w:t>
      </w:r>
      <w:r w:rsidR="000B3994">
        <w:rPr>
          <w:rFonts w:cs="AauxLight"/>
          <w:color w:val="000000"/>
          <w:sz w:val="24"/>
          <w:szCs w:val="24"/>
          <w:lang w:val="en-GB"/>
        </w:rPr>
        <w:br w:type="page"/>
      </w:r>
    </w:p>
    <w:p w:rsidR="00524854" w:rsidRPr="00524854" w:rsidRDefault="00524854" w:rsidP="00524854">
      <w:pPr>
        <w:tabs>
          <w:tab w:val="left" w:pos="360"/>
        </w:tabs>
        <w:suppressAutoHyphens/>
        <w:autoSpaceDE w:val="0"/>
        <w:autoSpaceDN w:val="0"/>
        <w:adjustRightInd w:val="0"/>
        <w:spacing w:before="113" w:after="170" w:line="288" w:lineRule="auto"/>
        <w:ind w:left="340" w:hanging="340"/>
        <w:textAlignment w:val="center"/>
        <w:rPr>
          <w:rFonts w:cs="AauxMedium"/>
          <w:caps/>
          <w:color w:val="000000"/>
          <w:sz w:val="24"/>
          <w:szCs w:val="24"/>
          <w:lang w:val="en-GB"/>
        </w:rPr>
      </w:pPr>
      <w:r w:rsidRPr="00524854">
        <w:rPr>
          <w:rFonts w:cs="AauxMedium"/>
          <w:caps/>
          <w:color w:val="000000"/>
          <w:sz w:val="24"/>
          <w:szCs w:val="24"/>
          <w:lang w:val="en-GB"/>
        </w:rPr>
        <w:lastRenderedPageBreak/>
        <w:t>1.</w:t>
      </w:r>
      <w:r w:rsidRPr="00524854">
        <w:rPr>
          <w:rFonts w:cs="AauxMedium"/>
          <w:caps/>
          <w:color w:val="000000"/>
          <w:sz w:val="24"/>
          <w:szCs w:val="24"/>
          <w:lang w:val="en-GB"/>
        </w:rPr>
        <w:tab/>
      </w:r>
      <w:r w:rsidRPr="00524854">
        <w:rPr>
          <w:rFonts w:cs="AauxMedium"/>
          <w:color w:val="000000"/>
          <w:sz w:val="24"/>
          <w:szCs w:val="24"/>
          <w:lang w:val="en-GB"/>
        </w:rPr>
        <w:t>Identify the Risks</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Church activities and operations can potentially encompass a wide range of possible risk exposures. It is therefore helpful to breakdown exposures into various categories, or areas, of risk and consider possible risks within each of these in turn.  </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Though risks could be categorised in many ways, some typical categories to help identify and scope a church’s potential risk exposures are, for example:</w:t>
      </w:r>
    </w:p>
    <w:tbl>
      <w:tblPr>
        <w:tblW w:w="0" w:type="auto"/>
        <w:tblInd w:w="80" w:type="dxa"/>
        <w:tblLayout w:type="fixed"/>
        <w:tblCellMar>
          <w:left w:w="0" w:type="dxa"/>
          <w:right w:w="0" w:type="dxa"/>
        </w:tblCellMar>
        <w:tblLook w:val="0000" w:firstRow="0" w:lastRow="0" w:firstColumn="0" w:lastColumn="0" w:noHBand="0" w:noVBand="0"/>
      </w:tblPr>
      <w:tblGrid>
        <w:gridCol w:w="2037"/>
        <w:gridCol w:w="7654"/>
      </w:tblGrid>
      <w:tr w:rsidR="00524854" w:rsidRPr="00524854" w:rsidTr="00033D5B">
        <w:trPr>
          <w:trHeight w:val="451"/>
        </w:trPr>
        <w:tc>
          <w:tcPr>
            <w:tcW w:w="2037" w:type="dxa"/>
            <w:tcBorders>
              <w:top w:val="single" w:sz="8" w:space="0" w:color="000000"/>
              <w:left w:val="single" w:sz="8" w:space="0" w:color="000000"/>
              <w:bottom w:val="single" w:sz="8" w:space="0" w:color="000000"/>
              <w:right w:val="single" w:sz="8" w:space="0" w:color="FFFFFF"/>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Bold"/>
                <w:outline/>
                <w:color w:val="000000"/>
                <w:sz w:val="24"/>
                <w:szCs w:val="24"/>
                <w:lang w:val="en-GB"/>
                <w14:textOutline w14:w="9525" w14:cap="flat" w14:cmpd="sng" w14:algn="ctr">
                  <w14:solidFill>
                    <w14:srgbClr w14:val="000000"/>
                  </w14:solidFill>
                  <w14:prstDash w14:val="solid"/>
                  <w14:round/>
                </w14:textOutline>
                <w14:textFill>
                  <w14:noFill/>
                </w14:textFill>
              </w:rPr>
              <w:t>Risk Category</w:t>
            </w:r>
          </w:p>
        </w:tc>
        <w:tc>
          <w:tcPr>
            <w:tcW w:w="7654" w:type="dxa"/>
            <w:tcBorders>
              <w:top w:val="single" w:sz="8" w:space="0" w:color="000000"/>
              <w:left w:val="single" w:sz="8" w:space="0" w:color="FFFFFF"/>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Bold"/>
                <w:outline/>
                <w:color w:val="000000"/>
                <w:sz w:val="24"/>
                <w:szCs w:val="24"/>
                <w:lang w:val="en-GB"/>
                <w14:textOutline w14:w="9525" w14:cap="flat" w14:cmpd="sng" w14:algn="ctr">
                  <w14:solidFill>
                    <w14:srgbClr w14:val="000000"/>
                  </w14:solidFill>
                  <w14:prstDash w14:val="solid"/>
                  <w14:round/>
                </w14:textOutline>
                <w14:textFill>
                  <w14:noFill/>
                </w14:textFill>
              </w:rPr>
              <w:t>Covering, for example</w:t>
            </w:r>
          </w:p>
        </w:tc>
      </w:tr>
      <w:tr w:rsidR="00524854" w:rsidRPr="00524854" w:rsidTr="00033D5B">
        <w:trPr>
          <w:trHeight w:val="428"/>
        </w:trPr>
        <w:tc>
          <w:tcPr>
            <w:tcW w:w="2037"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B55EAB" w:rsidP="00DC33BD">
            <w:pPr>
              <w:suppressAutoHyphens/>
              <w:autoSpaceDE w:val="0"/>
              <w:autoSpaceDN w:val="0"/>
              <w:adjustRightInd w:val="0"/>
              <w:spacing w:after="0" w:line="288" w:lineRule="auto"/>
              <w:textAlignment w:val="center"/>
              <w:rPr>
                <w:rFonts w:cs="Minion Pro"/>
                <w:color w:val="000000"/>
                <w:sz w:val="24"/>
                <w:szCs w:val="24"/>
                <w:lang w:val="en-GB"/>
              </w:rPr>
            </w:pPr>
            <w:r>
              <w:rPr>
                <w:rFonts w:cs="AauxLight"/>
                <w:color w:val="000000"/>
                <w:sz w:val="24"/>
                <w:szCs w:val="24"/>
                <w:lang w:val="en-GB"/>
              </w:rPr>
              <w:t>Heading</w:t>
            </w:r>
          </w:p>
        </w:tc>
        <w:tc>
          <w:tcPr>
            <w:tcW w:w="7654"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 of fire, flood, storm, damage to church buildings, other assets</w:t>
            </w:r>
          </w:p>
        </w:tc>
      </w:tr>
      <w:tr w:rsidR="00524854" w:rsidRPr="00524854" w:rsidTr="00033D5B">
        <w:trPr>
          <w:trHeight w:val="682"/>
        </w:trPr>
        <w:tc>
          <w:tcPr>
            <w:tcW w:w="2037"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Public liability</w:t>
            </w:r>
          </w:p>
        </w:tc>
        <w:tc>
          <w:tcPr>
            <w:tcW w:w="7654"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 of injury or damage to people on church property, at church events, to tradesmen, to children on church grounds; as a result of unsafe food</w:t>
            </w:r>
          </w:p>
        </w:tc>
      </w:tr>
      <w:tr w:rsidR="00524854" w:rsidRPr="00524854" w:rsidTr="00033D5B">
        <w:trPr>
          <w:trHeight w:val="60"/>
        </w:trPr>
        <w:tc>
          <w:tcPr>
            <w:tcW w:w="2037"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Professional</w:t>
            </w:r>
          </w:p>
        </w:tc>
        <w:tc>
          <w:tcPr>
            <w:tcW w:w="7654"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Breach of copyright, error in advice or inappropriate counselling, mismanagement of church business, misconduct, harassment</w:t>
            </w:r>
          </w:p>
        </w:tc>
      </w:tr>
      <w:tr w:rsidR="00524854" w:rsidRPr="00524854" w:rsidTr="00033D5B">
        <w:trPr>
          <w:trHeight w:val="60"/>
        </w:trPr>
        <w:tc>
          <w:tcPr>
            <w:tcW w:w="2037"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Security</w:t>
            </w:r>
          </w:p>
        </w:tc>
        <w:tc>
          <w:tcPr>
            <w:tcW w:w="7654"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 of theft, vandalism or other attack on church property or personnel</w:t>
            </w:r>
          </w:p>
        </w:tc>
      </w:tr>
      <w:tr w:rsidR="00524854" w:rsidRPr="00524854" w:rsidTr="00033D5B">
        <w:trPr>
          <w:trHeight w:val="428"/>
        </w:trPr>
        <w:tc>
          <w:tcPr>
            <w:tcW w:w="2037"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Social media</w:t>
            </w:r>
          </w:p>
        </w:tc>
        <w:tc>
          <w:tcPr>
            <w:tcW w:w="7654"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 of abuse, slander or vilification through internet and phone media</w:t>
            </w:r>
          </w:p>
        </w:tc>
      </w:tr>
      <w:tr w:rsidR="00524854" w:rsidRPr="00524854" w:rsidTr="00033D5B">
        <w:trPr>
          <w:trHeight w:val="60"/>
        </w:trPr>
        <w:tc>
          <w:tcPr>
            <w:tcW w:w="2037"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Transport</w:t>
            </w:r>
          </w:p>
        </w:tc>
        <w:tc>
          <w:tcPr>
            <w:tcW w:w="7654"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 to people in church buses, cars; risk to transporting church goods</w:t>
            </w:r>
          </w:p>
        </w:tc>
      </w:tr>
      <w:tr w:rsidR="00524854" w:rsidRPr="00524854" w:rsidTr="00033D5B">
        <w:trPr>
          <w:trHeight w:val="60"/>
        </w:trPr>
        <w:tc>
          <w:tcPr>
            <w:tcW w:w="2037"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Volunteer safety</w:t>
            </w:r>
          </w:p>
        </w:tc>
        <w:tc>
          <w:tcPr>
            <w:tcW w:w="7654" w:type="dxa"/>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Risks to volunteers (same as for church employees)</w:t>
            </w:r>
          </w:p>
        </w:tc>
      </w:tr>
    </w:tbl>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p>
    <w:p w:rsidR="00524854" w:rsidRPr="00524854" w:rsidRDefault="00524854" w:rsidP="00033D5B">
      <w:pPr>
        <w:suppressAutoHyphens/>
        <w:autoSpaceDE w:val="0"/>
        <w:autoSpaceDN w:val="0"/>
        <w:adjustRightInd w:val="0"/>
        <w:spacing w:before="57" w:after="170" w:line="288" w:lineRule="auto"/>
        <w:ind w:right="686"/>
        <w:textAlignment w:val="center"/>
        <w:rPr>
          <w:rFonts w:cs="AauxLight"/>
          <w:color w:val="000000"/>
          <w:sz w:val="24"/>
          <w:szCs w:val="24"/>
          <w:lang w:val="en-GB"/>
        </w:rPr>
      </w:pPr>
      <w:r w:rsidRPr="00524854">
        <w:rPr>
          <w:rFonts w:cs="AauxLight"/>
          <w:color w:val="000000"/>
          <w:sz w:val="24"/>
          <w:szCs w:val="24"/>
          <w:lang w:val="en-GB"/>
        </w:rPr>
        <w:t>Identifying and listing possible risks can then be done by observation and judgment – for example, by:</w:t>
      </w:r>
    </w:p>
    <w:p w:rsidR="00524854" w:rsidRPr="00524854" w:rsidRDefault="00524854" w:rsidP="00033D5B">
      <w:pPr>
        <w:suppressAutoHyphens/>
        <w:autoSpaceDE w:val="0"/>
        <w:autoSpaceDN w:val="0"/>
        <w:adjustRightInd w:val="0"/>
        <w:spacing w:after="57"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Walk-through survey of church grounds and property, or event site</w:t>
      </w:r>
    </w:p>
    <w:p w:rsidR="00524854" w:rsidRPr="00524854" w:rsidRDefault="00524854" w:rsidP="00033D5B">
      <w:pPr>
        <w:suppressAutoHyphens/>
        <w:autoSpaceDE w:val="0"/>
        <w:autoSpaceDN w:val="0"/>
        <w:adjustRightInd w:val="0"/>
        <w:spacing w:after="57"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Consulting with church employees (who are usually well aware of what can go wrong and why, based on their experience with a job, task, piece of equipment or event)</w:t>
      </w:r>
    </w:p>
    <w:p w:rsidR="00524854" w:rsidRPr="00524854" w:rsidRDefault="00524854" w:rsidP="00033D5B">
      <w:pPr>
        <w:suppressAutoHyphens/>
        <w:autoSpaceDE w:val="0"/>
        <w:autoSpaceDN w:val="0"/>
        <w:adjustRightInd w:val="0"/>
        <w:spacing w:after="57"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Maintaining and reviewing records of “near miss”, incident, accident, injury and illness related to church operations</w:t>
      </w:r>
    </w:p>
    <w:p w:rsidR="00524854" w:rsidRPr="00524854" w:rsidRDefault="00524854" w:rsidP="00033D5B">
      <w:pPr>
        <w:suppressAutoHyphens/>
        <w:autoSpaceDE w:val="0"/>
        <w:autoSpaceDN w:val="0"/>
        <w:adjustRightInd w:val="0"/>
        <w:spacing w:after="57"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Examining manufacturer’s instructions on chemicals, plant and equipment. They usually highlight possible risks and indicate methods for proper use</w:t>
      </w:r>
    </w:p>
    <w:p w:rsidR="00524854" w:rsidRPr="00524854" w:rsidRDefault="00524854" w:rsidP="00033D5B">
      <w:pPr>
        <w:suppressAutoHyphens/>
        <w:autoSpaceDE w:val="0"/>
        <w:autoSpaceDN w:val="0"/>
        <w:adjustRightInd w:val="0"/>
        <w:spacing w:after="57"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Using specialist risk practitioners where necessary</w:t>
      </w:r>
    </w:p>
    <w:p w:rsidR="00524854" w:rsidRPr="00524854" w:rsidRDefault="00524854" w:rsidP="00033D5B">
      <w:pPr>
        <w:suppressAutoHyphens/>
        <w:autoSpaceDE w:val="0"/>
        <w:autoSpaceDN w:val="0"/>
        <w:adjustRightInd w:val="0"/>
        <w:spacing w:after="170" w:line="288" w:lineRule="auto"/>
        <w:ind w:left="240" w:right="686"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Asking ACS Insurance Services for advice</w:t>
      </w:r>
    </w:p>
    <w:p w:rsidR="00524854" w:rsidRPr="00524854" w:rsidRDefault="00524854" w:rsidP="00033D5B">
      <w:pPr>
        <w:tabs>
          <w:tab w:val="left" w:pos="9781"/>
        </w:tabs>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Light"/>
          <w:color w:val="000000"/>
          <w:sz w:val="24"/>
          <w:szCs w:val="24"/>
          <w:lang w:val="en-GB"/>
        </w:rPr>
        <w:lastRenderedPageBreak/>
        <w:t>Some additional “tools” to help with identifying risk and the underlying sources or causes of risk are:</w:t>
      </w:r>
    </w:p>
    <w:p w:rsidR="00524854" w:rsidRPr="00524854" w:rsidRDefault="00524854" w:rsidP="00524854">
      <w:pPr>
        <w:suppressAutoHyphens/>
        <w:autoSpaceDE w:val="0"/>
        <w:autoSpaceDN w:val="0"/>
        <w:adjustRightInd w:val="0"/>
        <w:spacing w:after="57" w:line="288" w:lineRule="auto"/>
        <w:ind w:left="240"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“Triggering” or “test” questions, like:</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is the worst thing that could happen?</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has happened in the past? What could possibly develop?</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has happened elsewhere? In this region, in similar churches elsewhere, etc?</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uncertainties are there?  What are we unsure of?</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needs to go right?</w:t>
      </w:r>
    </w:p>
    <w:p w:rsidR="00524854" w:rsidRPr="00524854" w:rsidRDefault="00524854" w:rsidP="00524854">
      <w:pPr>
        <w:suppressAutoHyphens/>
        <w:autoSpaceDE w:val="0"/>
        <w:autoSpaceDN w:val="0"/>
        <w:adjustRightInd w:val="0"/>
        <w:spacing w:after="170"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And so on. You can prepare your own for your church</w:t>
      </w:r>
    </w:p>
    <w:p w:rsidR="00524854" w:rsidRPr="00524854" w:rsidRDefault="00524854" w:rsidP="00524854">
      <w:pPr>
        <w:suppressAutoHyphens/>
        <w:autoSpaceDE w:val="0"/>
        <w:autoSpaceDN w:val="0"/>
        <w:adjustRightInd w:val="0"/>
        <w:spacing w:after="57" w:line="288" w:lineRule="auto"/>
        <w:ind w:left="240" w:hanging="24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“Scenarios” (“what if...”) or “event” questions, like:</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if our decision is wrong?</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might be an alternative or opposite view?</w:t>
      </w:r>
    </w:p>
    <w:p w:rsidR="00524854" w:rsidRPr="00524854" w:rsidRDefault="00524854" w:rsidP="00524854">
      <w:pPr>
        <w:suppressAutoHyphens/>
        <w:autoSpaceDE w:val="0"/>
        <w:autoSpaceDN w:val="0"/>
        <w:adjustRightInd w:val="0"/>
        <w:spacing w:after="57"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if a (defined) incident actually occurred?</w:t>
      </w:r>
    </w:p>
    <w:p w:rsidR="00524854" w:rsidRPr="00524854" w:rsidRDefault="00524854" w:rsidP="00524854">
      <w:pPr>
        <w:suppressAutoHyphens/>
        <w:autoSpaceDE w:val="0"/>
        <w:autoSpaceDN w:val="0"/>
        <w:adjustRightInd w:val="0"/>
        <w:spacing w:after="170" w:line="288" w:lineRule="auto"/>
        <w:ind w:left="520"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What would the community expect of us?</w:t>
      </w:r>
    </w:p>
    <w:p w:rsidR="00524854" w:rsidRPr="00524854" w:rsidRDefault="00524854" w:rsidP="00033D5B">
      <w:pPr>
        <w:tabs>
          <w:tab w:val="left" w:pos="360"/>
        </w:tabs>
        <w:suppressAutoHyphens/>
        <w:autoSpaceDE w:val="0"/>
        <w:autoSpaceDN w:val="0"/>
        <w:adjustRightInd w:val="0"/>
        <w:spacing w:before="113" w:after="170" w:line="288" w:lineRule="auto"/>
        <w:ind w:left="340" w:right="828" w:hanging="340"/>
        <w:textAlignment w:val="center"/>
        <w:rPr>
          <w:rFonts w:cs="AauxMedium"/>
          <w:color w:val="000000"/>
          <w:sz w:val="24"/>
          <w:szCs w:val="24"/>
          <w:lang w:val="en-GB"/>
        </w:rPr>
      </w:pPr>
      <w:r w:rsidRPr="00524854">
        <w:rPr>
          <w:rFonts w:cs="AauxMedium"/>
          <w:color w:val="000000"/>
          <w:sz w:val="24"/>
          <w:szCs w:val="24"/>
          <w:lang w:val="en-GB"/>
        </w:rPr>
        <w:t>2.</w:t>
      </w:r>
      <w:r w:rsidRPr="00524854">
        <w:rPr>
          <w:rFonts w:cs="AauxMedium"/>
          <w:color w:val="000000"/>
          <w:sz w:val="24"/>
          <w:szCs w:val="24"/>
          <w:lang w:val="en-GB"/>
        </w:rPr>
        <w:tab/>
        <w:t>Assess the Risks</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Once the church’s risks have been identified, the next step is to assess the level of risk involved with each risk and to evaluate each in terms of their relative priority, including whether they require risk control improvement or whether they are well controlled and thus acceptable at present. </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Risk assessment is based on the concept that “risk” comprises two key components: likelihood (chance of a risk arising) and impact (consequence or severity should the risk actually occur). Combined, these two components produce the level of risk applicable to a given circumstance.  This means that, for example, a significant level of risk could be produced by an event of low likelihood but major impact if indeed it did occur, or it could also be produced by an event of high likelihood but lesser (say moderate) impact.</w:t>
      </w:r>
    </w:p>
    <w:p w:rsidR="00524854" w:rsidRPr="00524854" w:rsidRDefault="00F2177A" w:rsidP="00033D5B">
      <w:pPr>
        <w:suppressAutoHyphens/>
        <w:autoSpaceDE w:val="0"/>
        <w:autoSpaceDN w:val="0"/>
        <w:adjustRightInd w:val="0"/>
        <w:spacing w:after="340" w:line="288" w:lineRule="auto"/>
        <w:ind w:right="828"/>
        <w:textAlignment w:val="center"/>
        <w:rPr>
          <w:rFonts w:cs="AauxLight"/>
          <w:color w:val="000000"/>
          <w:sz w:val="24"/>
          <w:szCs w:val="24"/>
          <w:lang w:val="en-GB"/>
        </w:rPr>
      </w:pPr>
      <w:r>
        <w:rPr>
          <w:rFonts w:cs="AauxLight"/>
          <w:noProof/>
          <w:color w:val="000000"/>
          <w:sz w:val="24"/>
          <w:szCs w:val="24"/>
          <w:lang w:val="en-GB"/>
        </w:rPr>
        <mc:AlternateContent>
          <mc:Choice Requires="wps">
            <w:drawing>
              <wp:anchor distT="0" distB="0" distL="114300" distR="114300" simplePos="0" relativeHeight="251662336" behindDoc="0" locked="0" layoutInCell="1" allowOverlap="1">
                <wp:simplePos x="0" y="0"/>
                <wp:positionH relativeFrom="column">
                  <wp:posOffset>28575</wp:posOffset>
                </wp:positionH>
                <wp:positionV relativeFrom="paragraph">
                  <wp:posOffset>498475</wp:posOffset>
                </wp:positionV>
                <wp:extent cx="1952625" cy="63817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1952625" cy="638175"/>
                        </a:xfrm>
                        <a:prstGeom prst="rect">
                          <a:avLst/>
                        </a:prstGeom>
                        <a:solidFill>
                          <a:schemeClr val="accent5">
                            <a:lumMod val="75000"/>
                          </a:schemeClr>
                        </a:solidFill>
                        <a:ln w="6350">
                          <a:solidFill>
                            <a:prstClr val="black"/>
                          </a:solidFill>
                        </a:ln>
                      </wps:spPr>
                      <wps:txbx>
                        <w:txbxContent>
                          <w:p w:rsidR="00F2177A" w:rsidRPr="00F2177A" w:rsidRDefault="00B55EAB" w:rsidP="00F2177A">
                            <w:pPr>
                              <w:jc w:val="center"/>
                              <w:rPr>
                                <w:color w:val="FFFFFF" w:themeColor="background1"/>
                              </w:rPr>
                            </w:pPr>
                            <w:r>
                              <w:rPr>
                                <w:color w:val="FFFFFF" w:themeColor="background1"/>
                              </w:rPr>
                              <w:t>Likelihood:</w:t>
                            </w:r>
                            <w:r>
                              <w:rPr>
                                <w:color w:val="FFFFFF" w:themeColor="background1"/>
                              </w:rPr>
                              <w:br/>
                            </w:r>
                            <w:r w:rsidR="00F2177A" w:rsidRPr="00F2177A">
                              <w:rPr>
                                <w:color w:val="FFFFFF" w:themeColor="background1"/>
                              </w:rPr>
                              <w:t>Assess likelihood of identified risk (event) occurring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5pt;margin-top:39.25pt;width:153.7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" fillcolor="#2e74b5 [2408]" strokeweight=".5pt">
                <v:textbox>
                  <w:txbxContent>
                    <w:p w:rsidR="00F2177A" w:rsidRPr="00F2177A" w:rsidRDefault="00B55EAB" w:rsidP="00F2177A">
                      <w:pPr>
                        <w:jc w:val="center"/>
                        <w:rPr>
                          <w:color w:val="FFFFFF" w:themeColor="background1"/>
                        </w:rPr>
                      </w:pPr>
                      <w:r>
                        <w:rPr>
                          <w:color w:val="FFFFFF" w:themeColor="background1"/>
                        </w:rPr>
                        <w:t>Likelihood:</w:t>
                      </w:r>
                      <w:r>
                        <w:rPr>
                          <w:color w:val="FFFFFF" w:themeColor="background1"/>
                        </w:rPr>
                        <w:br/>
                      </w:r>
                      <w:r w:rsidR="00F2177A" w:rsidRPr="00F2177A">
                        <w:rPr>
                          <w:color w:val="FFFFFF" w:themeColor="background1"/>
                        </w:rPr>
                        <w:t>Assess likelihood of identified risk (event) occurring</w:t>
                      </w:r>
                    </w:p>
                  </w:txbxContent>
                </v:textbox>
              </v:shape>
            </w:pict>
          </mc:Fallback>
        </mc:AlternateContent>
      </w:r>
      <w:r w:rsidR="00524854" w:rsidRPr="00524854">
        <w:rPr>
          <w:rFonts w:cs="AauxLight"/>
          <w:color w:val="000000"/>
          <w:sz w:val="24"/>
          <w:szCs w:val="24"/>
          <w:lang w:val="en-GB"/>
        </w:rPr>
        <w:t>It is common to consider and appraise likelihood, impact and the resultant level of risk in qualitative terms. The process may be illustrated as:</w:t>
      </w:r>
    </w:p>
    <w:p w:rsidR="00524854" w:rsidRDefault="00033D5B" w:rsidP="00524854">
      <w:pPr>
        <w:suppressAutoHyphens/>
        <w:autoSpaceDE w:val="0"/>
        <w:autoSpaceDN w:val="0"/>
        <w:adjustRightInd w:val="0"/>
        <w:spacing w:after="170" w:line="288" w:lineRule="auto"/>
        <w:textAlignment w:val="center"/>
        <w:rPr>
          <w:rFonts w:cs="AauxLight"/>
          <w:color w:val="000000"/>
          <w:sz w:val="24"/>
          <w:szCs w:val="24"/>
          <w:lang w:val="en-GB"/>
        </w:rPr>
      </w:pPr>
      <w:r>
        <w:rPr>
          <w:rFonts w:cs="AauxLight"/>
          <w:noProof/>
          <w:color w:val="000000"/>
          <w:sz w:val="24"/>
          <w:szCs w:val="24"/>
          <w:lang w:val="en-GB"/>
        </w:rPr>
        <mc:AlternateContent>
          <mc:Choice Requires="wps">
            <w:drawing>
              <wp:anchor distT="0" distB="0" distL="114300" distR="114300" simplePos="0" relativeHeight="251672576" behindDoc="0" locked="0" layoutInCell="1" allowOverlap="1">
                <wp:simplePos x="0" y="0"/>
                <wp:positionH relativeFrom="column">
                  <wp:posOffset>2133600</wp:posOffset>
                </wp:positionH>
                <wp:positionV relativeFrom="paragraph">
                  <wp:posOffset>236856</wp:posOffset>
                </wp:positionV>
                <wp:extent cx="0" cy="457200"/>
                <wp:effectExtent l="0" t="0" r="38100" b="19050"/>
                <wp:wrapNone/>
                <wp:docPr id="10" name="Straight Connector 10"/>
                <wp:cNvGraphicFramePr/>
                <a:graphic xmlns:a="http://schemas.openxmlformats.org/drawingml/2006/main">
                  <a:graphicData uri="http://schemas.microsoft.com/office/word/2010/wordprocessingShape">
                    <wps:wsp>
                      <wps:cNvCnPr/>
                      <wps:spPr>
                        <a:xfrm>
                          <a:off x="0" y="0"/>
                          <a:ext cx="0" cy="457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15ACF0" id="Straight Connector 10"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8pt,18.65pt" to="168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" strokecolor="black [3213]" strokeweight=".5pt">
                <v:stroke joinstyle="miter"/>
              </v:line>
            </w:pict>
          </mc:Fallback>
        </mc:AlternateContent>
      </w:r>
      <w:r>
        <w:rPr>
          <w:rFonts w:cs="AauxLight"/>
          <w:noProof/>
          <w:color w:val="000000"/>
          <w:sz w:val="24"/>
          <w:szCs w:val="24"/>
          <w:lang w:val="en-GB"/>
        </w:rPr>
        <mc:AlternateContent>
          <mc:Choice Requires="wps">
            <w:drawing>
              <wp:anchor distT="0" distB="0" distL="114300" distR="114300" simplePos="0" relativeHeight="251666432" behindDoc="0" locked="0" layoutInCell="1" allowOverlap="1" wp14:anchorId="3B12717D" wp14:editId="4D988A46">
                <wp:simplePos x="0" y="0"/>
                <wp:positionH relativeFrom="column">
                  <wp:posOffset>2266950</wp:posOffset>
                </wp:positionH>
                <wp:positionV relativeFrom="paragraph">
                  <wp:posOffset>313690</wp:posOffset>
                </wp:positionV>
                <wp:extent cx="1952625" cy="8096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952625" cy="809625"/>
                        </a:xfrm>
                        <a:prstGeom prst="rect">
                          <a:avLst/>
                        </a:prstGeom>
                        <a:solidFill>
                          <a:schemeClr val="accent6">
                            <a:lumMod val="75000"/>
                          </a:schemeClr>
                        </a:solidFill>
                        <a:ln w="6350">
                          <a:solidFill>
                            <a:prstClr val="black"/>
                          </a:solidFill>
                        </a:ln>
                      </wps:spPr>
                      <wps:txbx>
                        <w:txbxContent>
                          <w:p w:rsidR="00F2177A" w:rsidRPr="00F2177A" w:rsidRDefault="00F2177A" w:rsidP="00F2177A">
                            <w:pPr>
                              <w:jc w:val="center"/>
                              <w:rPr>
                                <w:color w:val="FFFFFF" w:themeColor="background1"/>
                              </w:rPr>
                            </w:pPr>
                            <w:r w:rsidRPr="00F2177A">
                              <w:rPr>
                                <w:color w:val="FFFFFF" w:themeColor="background1"/>
                              </w:rPr>
                              <w:t>Assess the resultant</w:t>
                            </w:r>
                            <w:r w:rsidRPr="00F2177A">
                              <w:rPr>
                                <w:color w:val="FFFFFF" w:themeColor="background1"/>
                              </w:rPr>
                              <w:br/>
                              <w:t xml:space="preserve"> level of risk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2717D" id="Text Box 5" o:spid="_x0000_s1027" type="#_x0000_t202" style="position:absolute;margin-left:178.5pt;margin-top:24.7pt;width:153.75pt;height:6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" fillcolor="#538135 [2409]" strokeweight=".5pt">
                <v:textbox>
                  <w:txbxContent>
                    <w:p w:rsidR="00F2177A" w:rsidRPr="00F2177A" w:rsidRDefault="00F2177A" w:rsidP="00F2177A">
                      <w:pPr>
                        <w:jc w:val="center"/>
                        <w:rPr>
                          <w:color w:val="FFFFFF" w:themeColor="background1"/>
                        </w:rPr>
                      </w:pPr>
                      <w:r w:rsidRPr="00F2177A">
                        <w:rPr>
                          <w:color w:val="FFFFFF" w:themeColor="background1"/>
                        </w:rPr>
                        <w:t>Assess the resultant</w:t>
                      </w:r>
                      <w:r w:rsidRPr="00F2177A">
                        <w:rPr>
                          <w:color w:val="FFFFFF" w:themeColor="background1"/>
                        </w:rPr>
                        <w:br/>
                        <w:t xml:space="preserve"> level of risk</w:t>
                      </w:r>
                    </w:p>
                  </w:txbxContent>
                </v:textbox>
              </v:shape>
            </w:pict>
          </mc:Fallback>
        </mc:AlternateContent>
      </w:r>
      <w:r>
        <w:rPr>
          <w:rFonts w:cs="AauxLight"/>
          <w:noProof/>
          <w:color w:val="000000"/>
          <w:sz w:val="24"/>
          <w:szCs w:val="24"/>
          <w:lang w:val="en-GB"/>
        </w:rPr>
        <mc:AlternateContent>
          <mc:Choice Requires="wps">
            <w:drawing>
              <wp:anchor distT="0" distB="0" distL="114300" distR="114300" simplePos="0" relativeHeight="251668480" behindDoc="0" locked="0" layoutInCell="1" allowOverlap="1" wp14:anchorId="3B12717D" wp14:editId="4D988A46">
                <wp:simplePos x="0" y="0"/>
                <wp:positionH relativeFrom="column">
                  <wp:posOffset>4400550</wp:posOffset>
                </wp:positionH>
                <wp:positionV relativeFrom="paragraph">
                  <wp:posOffset>323215</wp:posOffset>
                </wp:positionV>
                <wp:extent cx="1952625" cy="8001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1952625" cy="800100"/>
                        </a:xfrm>
                        <a:prstGeom prst="rect">
                          <a:avLst/>
                        </a:prstGeom>
                        <a:solidFill>
                          <a:srgbClr val="7030A0"/>
                        </a:solidFill>
                        <a:ln w="6350">
                          <a:solidFill>
                            <a:prstClr val="black"/>
                          </a:solidFill>
                        </a:ln>
                      </wps:spPr>
                      <wps:txbx>
                        <w:txbxContent>
                          <w:p w:rsidR="00F2177A" w:rsidRPr="00F2177A" w:rsidRDefault="00033D5B" w:rsidP="00F2177A">
                            <w:pPr>
                              <w:jc w:val="center"/>
                              <w:rPr>
                                <w:color w:val="FFFFFF" w:themeColor="background1"/>
                              </w:rPr>
                            </w:pPr>
                            <w:r>
                              <w:rPr>
                                <w:color w:val="FFFFFF" w:themeColor="background1"/>
                              </w:rPr>
                              <w:t xml:space="preserve">Eliminate &amp; Control: </w:t>
                            </w:r>
                            <w:r>
                              <w:rPr>
                                <w:color w:val="FFFFFF" w:themeColor="background1"/>
                              </w:rPr>
                              <w:br/>
                            </w:r>
                            <w:r w:rsidR="00F2177A" w:rsidRPr="00F2177A">
                              <w:rPr>
                                <w:color w:val="FFFFFF" w:themeColor="background1"/>
                              </w:rPr>
                              <w:t xml:space="preserve">Evaluate and decide what action, if any, to take given </w:t>
                            </w:r>
                            <w:r w:rsidR="00F2177A" w:rsidRPr="00F2177A">
                              <w:rPr>
                                <w:color w:val="FFFFFF" w:themeColor="background1"/>
                              </w:rPr>
                              <w:br/>
                              <w:t>the level of risk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2717D" id="Text Box 6" o:spid="_x0000_s1028" type="#_x0000_t202" style="position:absolute;margin-left:346.5pt;margin-top:25.45pt;width:153.75pt;height: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" fillcolor="#7030a0" strokeweight=".5pt">
                <v:textbox>
                  <w:txbxContent>
                    <w:p w:rsidR="00F2177A" w:rsidRPr="00F2177A" w:rsidRDefault="00033D5B" w:rsidP="00F2177A">
                      <w:pPr>
                        <w:jc w:val="center"/>
                        <w:rPr>
                          <w:color w:val="FFFFFF" w:themeColor="background1"/>
                        </w:rPr>
                      </w:pPr>
                      <w:r>
                        <w:rPr>
                          <w:color w:val="FFFFFF" w:themeColor="background1"/>
                        </w:rPr>
                        <w:t xml:space="preserve">Eliminate &amp; Control: </w:t>
                      </w:r>
                      <w:r>
                        <w:rPr>
                          <w:color w:val="FFFFFF" w:themeColor="background1"/>
                        </w:rPr>
                        <w:br/>
                      </w:r>
                      <w:r w:rsidR="00F2177A" w:rsidRPr="00F2177A">
                        <w:rPr>
                          <w:color w:val="FFFFFF" w:themeColor="background1"/>
                        </w:rPr>
                        <w:t xml:space="preserve">Evaluate and decide what action, if any, to take given </w:t>
                      </w:r>
                      <w:r w:rsidR="00F2177A" w:rsidRPr="00F2177A">
                        <w:rPr>
                          <w:color w:val="FFFFFF" w:themeColor="background1"/>
                        </w:rPr>
                        <w:br/>
                        <w:t>the level of risk</w:t>
                      </w:r>
                    </w:p>
                  </w:txbxContent>
                </v:textbox>
              </v:shape>
            </w:pict>
          </mc:Fallback>
        </mc:AlternateContent>
      </w:r>
      <w:r w:rsidR="00F2177A">
        <w:rPr>
          <w:rFonts w:cs="AauxLight"/>
          <w:noProof/>
          <w:color w:val="000000"/>
          <w:sz w:val="24"/>
          <w:szCs w:val="24"/>
          <w:lang w:val="en-GB"/>
        </w:rPr>
        <mc:AlternateContent>
          <mc:Choice Requires="wps">
            <w:drawing>
              <wp:anchor distT="0" distB="0" distL="114300" distR="114300" simplePos="0" relativeHeight="251673600" behindDoc="0" locked="0" layoutInCell="1" allowOverlap="1">
                <wp:simplePos x="0" y="0"/>
                <wp:positionH relativeFrom="column">
                  <wp:posOffset>1981200</wp:posOffset>
                </wp:positionH>
                <wp:positionV relativeFrom="paragraph">
                  <wp:posOffset>236220</wp:posOffset>
                </wp:positionV>
                <wp:extent cx="15240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5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99FF2A" id="Straight Connector 1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56pt,18.6pt" to="168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" strokecolor="#4472c4 [3204]" strokeweight=".5pt">
                <v:stroke joinstyle="miter"/>
              </v:line>
            </w:pict>
          </mc:Fallback>
        </mc:AlternateContent>
      </w:r>
    </w:p>
    <w:p w:rsidR="00F2177A" w:rsidRDefault="00B55EAB" w:rsidP="00524854">
      <w:pPr>
        <w:suppressAutoHyphens/>
        <w:autoSpaceDE w:val="0"/>
        <w:autoSpaceDN w:val="0"/>
        <w:adjustRightInd w:val="0"/>
        <w:spacing w:after="170" w:line="288" w:lineRule="auto"/>
        <w:textAlignment w:val="center"/>
        <w:rPr>
          <w:rFonts w:cs="AauxLight"/>
          <w:color w:val="000000"/>
          <w:sz w:val="24"/>
          <w:szCs w:val="24"/>
          <w:lang w:val="en-GB"/>
        </w:rPr>
      </w:pPr>
      <w:r>
        <w:rPr>
          <w:rFonts w:cs="AauxLight"/>
          <w:noProof/>
          <w:color w:val="000000"/>
          <w:sz w:val="24"/>
          <w:szCs w:val="24"/>
          <w:lang w:val="en-GB"/>
        </w:rPr>
        <mc:AlternateContent>
          <mc:Choice Requires="wps">
            <w:drawing>
              <wp:anchor distT="0" distB="0" distL="114300" distR="114300" simplePos="0" relativeHeight="251664384" behindDoc="0" locked="0" layoutInCell="1" allowOverlap="1" wp14:anchorId="031E43A5" wp14:editId="3B15D1D4">
                <wp:simplePos x="0" y="0"/>
                <wp:positionH relativeFrom="column">
                  <wp:posOffset>0</wp:posOffset>
                </wp:positionH>
                <wp:positionV relativeFrom="paragraph">
                  <wp:posOffset>220345</wp:posOffset>
                </wp:positionV>
                <wp:extent cx="1952625" cy="8382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1952625" cy="838200"/>
                        </a:xfrm>
                        <a:prstGeom prst="rect">
                          <a:avLst/>
                        </a:prstGeom>
                        <a:solidFill>
                          <a:schemeClr val="accent5">
                            <a:lumMod val="75000"/>
                          </a:schemeClr>
                        </a:solidFill>
                        <a:ln w="6350">
                          <a:solidFill>
                            <a:prstClr val="black"/>
                          </a:solidFill>
                        </a:ln>
                      </wps:spPr>
                      <wps:txbx>
                        <w:txbxContent>
                          <w:p w:rsidR="00F2177A" w:rsidRPr="00F2177A" w:rsidRDefault="00B55EAB" w:rsidP="00F2177A">
                            <w:pPr>
                              <w:jc w:val="center"/>
                              <w:rPr>
                                <w:color w:val="FFFFFF" w:themeColor="background1"/>
                              </w:rPr>
                            </w:pPr>
                            <w:r>
                              <w:rPr>
                                <w:color w:val="FFFFFF" w:themeColor="background1"/>
                              </w:rPr>
                              <w:t>Consequence:</w:t>
                            </w:r>
                            <w:r>
                              <w:rPr>
                                <w:color w:val="FFFFFF" w:themeColor="background1"/>
                              </w:rPr>
                              <w:br/>
                            </w:r>
                            <w:r w:rsidR="00F2177A" w:rsidRPr="00F2177A">
                              <w:rPr>
                                <w:color w:val="FFFFFF" w:themeColor="background1"/>
                              </w:rPr>
                              <w:t>Assess potential impact on the church of the identified risk if in fact it was to occur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E43A5" id="Text Box 4" o:spid="_x0000_s1029" type="#_x0000_t202" style="position:absolute;margin-left:0;margin-top:17.35pt;width:153.7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" fillcolor="#2e74b5 [2408]" strokeweight=".5pt">
                <v:textbox>
                  <w:txbxContent>
                    <w:p w:rsidR="00F2177A" w:rsidRPr="00F2177A" w:rsidRDefault="00B55EAB" w:rsidP="00F2177A">
                      <w:pPr>
                        <w:jc w:val="center"/>
                        <w:rPr>
                          <w:color w:val="FFFFFF" w:themeColor="background1"/>
                        </w:rPr>
                      </w:pPr>
                      <w:r>
                        <w:rPr>
                          <w:color w:val="FFFFFF" w:themeColor="background1"/>
                        </w:rPr>
                        <w:t>Consequence:</w:t>
                      </w:r>
                      <w:r>
                        <w:rPr>
                          <w:color w:val="FFFFFF" w:themeColor="background1"/>
                        </w:rPr>
                        <w:br/>
                      </w:r>
                      <w:r w:rsidR="00F2177A" w:rsidRPr="00F2177A">
                        <w:rPr>
                          <w:color w:val="FFFFFF" w:themeColor="background1"/>
                        </w:rPr>
                        <w:t>Assess potential impact on the church of the identified risk if in fact it was to occur</w:t>
                      </w:r>
                    </w:p>
                  </w:txbxContent>
                </v:textbox>
              </v:shape>
            </w:pict>
          </mc:Fallback>
        </mc:AlternateContent>
      </w:r>
      <w:r w:rsidR="00F2177A">
        <w:rPr>
          <w:rFonts w:cs="AauxLight"/>
          <w:noProof/>
          <w:color w:val="000000"/>
          <w:sz w:val="24"/>
          <w:szCs w:val="24"/>
          <w:lang w:val="en-GB"/>
        </w:rPr>
        <mc:AlternateContent>
          <mc:Choice Requires="wps">
            <w:drawing>
              <wp:anchor distT="0" distB="0" distL="114300" distR="114300" simplePos="0" relativeHeight="251671552" behindDoc="0" locked="0" layoutInCell="1" allowOverlap="1" wp14:anchorId="6F25F496" wp14:editId="1E251F39">
                <wp:simplePos x="0" y="0"/>
                <wp:positionH relativeFrom="column">
                  <wp:posOffset>2133600</wp:posOffset>
                </wp:positionH>
                <wp:positionV relativeFrom="paragraph">
                  <wp:posOffset>316865</wp:posOffset>
                </wp:positionV>
                <wp:extent cx="133350" cy="0"/>
                <wp:effectExtent l="0" t="76200" r="19050" b="95250"/>
                <wp:wrapNone/>
                <wp:docPr id="9" name="Straight Arrow Connector 9"/>
                <wp:cNvGraphicFramePr/>
                <a:graphic xmlns:a="http://schemas.openxmlformats.org/drawingml/2006/main">
                  <a:graphicData uri="http://schemas.microsoft.com/office/word/2010/wordprocessingShape">
                    <wps:wsp>
                      <wps:cNvCnPr/>
                      <wps:spPr>
                        <a:xfrm>
                          <a:off x="0" y="0"/>
                          <a:ext cx="13335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7AD8C86" id="_x0000_t32" coordsize="21600,21600" o:spt="32" o:oned="t" path="m,l21600,21600e" filled="f">
                <v:path arrowok="t" fillok="f" o:connecttype="none"/>
                <o:lock v:ext="edit" shapetype="t"/>
              </v:shapetype>
              <v:shape id="Straight Arrow Connector 9" o:spid="_x0000_s1026" type="#_x0000_t32" style="position:absolute;margin-left:168pt;margin-top:24.95pt;width:10.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" strokecolor="black [3213]" strokeweight="1pt">
                <v:stroke endarrow="block" joinstyle="miter"/>
              </v:shape>
            </w:pict>
          </mc:Fallback>
        </mc:AlternateContent>
      </w:r>
      <w:r w:rsidR="00F2177A">
        <w:rPr>
          <w:rFonts w:cs="AauxLight"/>
          <w:noProof/>
          <w:color w:val="000000"/>
          <w:sz w:val="24"/>
          <w:szCs w:val="24"/>
          <w:lang w:val="en-GB"/>
        </w:rPr>
        <mc:AlternateContent>
          <mc:Choice Requires="wps">
            <w:drawing>
              <wp:anchor distT="0" distB="0" distL="114300" distR="114300" simplePos="0" relativeHeight="251669504" behindDoc="0" locked="0" layoutInCell="1" allowOverlap="1">
                <wp:simplePos x="0" y="0"/>
                <wp:positionH relativeFrom="column">
                  <wp:posOffset>4267200</wp:posOffset>
                </wp:positionH>
                <wp:positionV relativeFrom="paragraph">
                  <wp:posOffset>314325</wp:posOffset>
                </wp:positionV>
                <wp:extent cx="133350" cy="0"/>
                <wp:effectExtent l="0" t="76200" r="19050" b="95250"/>
                <wp:wrapNone/>
                <wp:docPr id="7" name="Straight Arrow Connector 7"/>
                <wp:cNvGraphicFramePr/>
                <a:graphic xmlns:a="http://schemas.openxmlformats.org/drawingml/2006/main">
                  <a:graphicData uri="http://schemas.microsoft.com/office/word/2010/wordprocessingShape">
                    <wps:wsp>
                      <wps:cNvCnPr/>
                      <wps:spPr>
                        <a:xfrm>
                          <a:off x="0" y="0"/>
                          <a:ext cx="13335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26CB018" id="_x0000_t32" coordsize="21600,21600" o:spt="32" o:oned="t" path="m,l21600,21600e" filled="f">
                <v:path arrowok="t" fillok="f" o:connecttype="none"/>
                <o:lock v:ext="edit" shapetype="t"/>
              </v:shapetype>
              <v:shape id="Straight Arrow Connector 7" o:spid="_x0000_s1026" type="#_x0000_t32" style="position:absolute;margin-left:336pt;margin-top:24.75pt;width:10.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" strokecolor="black [3213]" strokeweight="1pt">
                <v:stroke endarrow="block" joinstyle="miter"/>
              </v:shape>
            </w:pict>
          </mc:Fallback>
        </mc:AlternateContent>
      </w:r>
    </w:p>
    <w:p w:rsidR="00F2177A" w:rsidRDefault="00F2177A" w:rsidP="00524854">
      <w:pPr>
        <w:suppressAutoHyphens/>
        <w:autoSpaceDE w:val="0"/>
        <w:autoSpaceDN w:val="0"/>
        <w:adjustRightInd w:val="0"/>
        <w:spacing w:after="170" w:line="288" w:lineRule="auto"/>
        <w:textAlignment w:val="center"/>
        <w:rPr>
          <w:rFonts w:cs="AauxLight"/>
          <w:color w:val="000000"/>
          <w:sz w:val="24"/>
          <w:szCs w:val="24"/>
          <w:lang w:val="en-GB"/>
        </w:rPr>
      </w:pPr>
      <w:r>
        <w:rPr>
          <w:rFonts w:cs="AauxLight"/>
          <w:noProof/>
          <w:color w:val="000000"/>
          <w:sz w:val="24"/>
          <w:szCs w:val="24"/>
          <w:lang w:val="en-GB"/>
        </w:rPr>
        <mc:AlternateContent>
          <mc:Choice Requires="wps">
            <w:drawing>
              <wp:anchor distT="0" distB="0" distL="114300" distR="114300" simplePos="0" relativeHeight="251674624" behindDoc="0" locked="0" layoutInCell="1" allowOverlap="1">
                <wp:simplePos x="0" y="0"/>
                <wp:positionH relativeFrom="column">
                  <wp:posOffset>1952625</wp:posOffset>
                </wp:positionH>
                <wp:positionV relativeFrom="paragraph">
                  <wp:posOffset>33020</wp:posOffset>
                </wp:positionV>
                <wp:extent cx="180975"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4DC068"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53.75pt,2.6pt" to="16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" strokecolor="#4472c4 [3204]" strokeweight=".5pt">
                <v:stroke joinstyle="miter"/>
              </v:line>
            </w:pict>
          </mc:Fallback>
        </mc:AlternateConten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Light"/>
          <w:color w:val="000000"/>
          <w:sz w:val="24"/>
          <w:szCs w:val="24"/>
          <w:lang w:val="en-GB"/>
        </w:rPr>
        <w:lastRenderedPageBreak/>
        <w:t>To assist you in doing so, you might use the tables shown below for each risk you have identified.</w:t>
      </w:r>
    </w:p>
    <w:p w:rsidR="00524854" w:rsidRPr="00524854" w:rsidRDefault="00524854" w:rsidP="00524854">
      <w:pPr>
        <w:suppressAutoHyphens/>
        <w:autoSpaceDE w:val="0"/>
        <w:autoSpaceDN w:val="0"/>
        <w:adjustRightInd w:val="0"/>
        <w:spacing w:before="113" w:after="170" w:line="288" w:lineRule="auto"/>
        <w:ind w:left="680" w:hanging="340"/>
        <w:textAlignment w:val="center"/>
        <w:rPr>
          <w:rFonts w:cs="AauxMedium"/>
          <w:color w:val="000000"/>
          <w:sz w:val="24"/>
          <w:szCs w:val="24"/>
          <w:lang w:val="en-GB"/>
        </w:rPr>
      </w:pPr>
      <w:r w:rsidRPr="00524854">
        <w:rPr>
          <w:rFonts w:cs="AauxMedium"/>
          <w:color w:val="000000"/>
          <w:sz w:val="24"/>
          <w:szCs w:val="24"/>
          <w:lang w:val="en-GB"/>
        </w:rPr>
        <w:t>2.1</w:t>
      </w:r>
      <w:r w:rsidRPr="00524854">
        <w:rPr>
          <w:rFonts w:cs="AauxMedium"/>
          <w:color w:val="000000"/>
          <w:sz w:val="24"/>
          <w:szCs w:val="24"/>
          <w:lang w:val="en-GB"/>
        </w:rPr>
        <w:tab/>
        <w:t>Firstly assess the likelihood of the identified risk actually happening:</w:t>
      </w:r>
    </w:p>
    <w:tbl>
      <w:tblPr>
        <w:tblW w:w="0" w:type="auto"/>
        <w:tblInd w:w="80" w:type="dxa"/>
        <w:tblLayout w:type="fixed"/>
        <w:tblCellMar>
          <w:left w:w="0" w:type="dxa"/>
          <w:right w:w="0" w:type="dxa"/>
        </w:tblCellMar>
        <w:tblLook w:val="0000" w:firstRow="0" w:lastRow="0" w:firstColumn="0" w:lastColumn="0" w:noHBand="0" w:noVBand="0"/>
      </w:tblPr>
      <w:tblGrid>
        <w:gridCol w:w="1611"/>
        <w:gridCol w:w="8080"/>
      </w:tblGrid>
      <w:tr w:rsidR="00524854" w:rsidRPr="00524854" w:rsidTr="00033D5B">
        <w:trPr>
          <w:trHeight w:val="430"/>
        </w:trPr>
        <w:tc>
          <w:tcPr>
            <w:tcW w:w="1611" w:type="dxa"/>
            <w:tcBorders>
              <w:top w:val="single" w:sz="8" w:space="0" w:color="000000"/>
              <w:left w:val="single" w:sz="8" w:space="0" w:color="FFFFFF"/>
              <w:bottom w:val="single" w:sz="8" w:space="0" w:color="000000"/>
              <w:right w:val="single" w:sz="8" w:space="0" w:color="FFFFFF"/>
            </w:tcBorders>
            <w:shd w:val="solid" w:color="003F5F" w:fill="auto"/>
            <w:tcMar>
              <w:top w:w="80" w:type="dxa"/>
              <w:left w:w="80" w:type="dxa"/>
              <w:bottom w:w="80"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outline/>
                <w:color w:val="000000"/>
                <w:sz w:val="24"/>
                <w:szCs w:val="24"/>
                <w:lang w:val="en-GB"/>
                <w14:textOutline w14:w="9525" w14:cap="flat" w14:cmpd="sng" w14:algn="ctr">
                  <w14:solidFill>
                    <w14:srgbClr w14:val="000000"/>
                  </w14:solidFill>
                  <w14:prstDash w14:val="solid"/>
                  <w14:round/>
                </w14:textOutline>
                <w14:textFill>
                  <w14:noFill/>
                </w14:textFill>
              </w:rPr>
              <w:t>Likelihood</w:t>
            </w:r>
          </w:p>
        </w:tc>
        <w:tc>
          <w:tcPr>
            <w:tcW w:w="8080" w:type="dxa"/>
            <w:tcBorders>
              <w:top w:val="single" w:sz="8" w:space="0" w:color="000000"/>
              <w:left w:val="single" w:sz="8" w:space="0" w:color="FFFFFF"/>
              <w:bottom w:val="single" w:sz="8" w:space="0" w:color="000000"/>
              <w:right w:val="single" w:sz="8" w:space="0" w:color="000000"/>
            </w:tcBorders>
            <w:shd w:val="solid" w:color="003F5F" w:fill="auto"/>
            <w:tcMar>
              <w:top w:w="80" w:type="dxa"/>
              <w:left w:w="80" w:type="dxa"/>
              <w:bottom w:w="80"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outline/>
                <w:color w:val="000000"/>
                <w:sz w:val="24"/>
                <w:szCs w:val="24"/>
                <w:lang w:val="en-GB"/>
                <w14:textOutline w14:w="9525" w14:cap="flat" w14:cmpd="sng" w14:algn="ctr">
                  <w14:solidFill>
                    <w14:srgbClr w14:val="000000"/>
                  </w14:solidFill>
                  <w14:prstDash w14:val="solid"/>
                  <w14:round/>
                </w14:textOutline>
                <w14:textFill>
                  <w14:noFill/>
                </w14:textFill>
              </w:rPr>
              <w:t>For example</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Almost Certain</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Frequently occurs, is present now or highly probable to occur (100% chance of occurrence or a few times each year)</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Likely</w:t>
            </w:r>
          </w:p>
        </w:tc>
        <w:tc>
          <w:tcPr>
            <w:tcW w:w="808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Some occurrences and fairly probable (75% chance of occurrence; might occur maybe once or twice per year)</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Possible</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Possible (50% (i.e. 50:50) chance of occurring; might occur maybe once every 2 to 3 years)</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Unlikely</w:t>
            </w:r>
          </w:p>
        </w:tc>
        <w:tc>
          <w:tcPr>
            <w:tcW w:w="808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Small (10% to 20%) chance of occurring; might occur maybe once in 5 -10 years</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Rare</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Very small (maybe 1 in 50 or 1 in 100) chance of occurring; might occur once in 20-50 years</w:t>
            </w:r>
          </w:p>
        </w:tc>
      </w:tr>
    </w:tbl>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p>
    <w:p w:rsidR="00524854" w:rsidRPr="00524854" w:rsidRDefault="00524854" w:rsidP="00524854">
      <w:pPr>
        <w:suppressAutoHyphens/>
        <w:autoSpaceDE w:val="0"/>
        <w:autoSpaceDN w:val="0"/>
        <w:adjustRightInd w:val="0"/>
        <w:spacing w:before="113" w:after="170" w:line="288" w:lineRule="auto"/>
        <w:ind w:left="680" w:hanging="340"/>
        <w:textAlignment w:val="center"/>
        <w:rPr>
          <w:rFonts w:cs="AauxMedium"/>
          <w:color w:val="000000"/>
          <w:sz w:val="24"/>
          <w:szCs w:val="24"/>
          <w:lang w:val="en-GB"/>
        </w:rPr>
      </w:pPr>
      <w:r w:rsidRPr="00524854">
        <w:rPr>
          <w:rFonts w:cs="AauxMedium"/>
          <w:color w:val="000000"/>
          <w:sz w:val="24"/>
          <w:szCs w:val="24"/>
          <w:lang w:val="en-GB"/>
        </w:rPr>
        <w:t>2.2</w:t>
      </w:r>
      <w:r w:rsidRPr="00524854">
        <w:rPr>
          <w:rFonts w:cs="AauxMedium"/>
          <w:color w:val="000000"/>
          <w:sz w:val="24"/>
          <w:szCs w:val="24"/>
          <w:lang w:val="en-GB"/>
        </w:rPr>
        <w:tab/>
        <w:t>Next assess the potential impact or consequence if the risk was in fact to occur:</w:t>
      </w:r>
    </w:p>
    <w:tbl>
      <w:tblPr>
        <w:tblW w:w="9691" w:type="dxa"/>
        <w:tblInd w:w="80" w:type="dxa"/>
        <w:tblLayout w:type="fixed"/>
        <w:tblCellMar>
          <w:left w:w="0" w:type="dxa"/>
          <w:right w:w="0" w:type="dxa"/>
        </w:tblCellMar>
        <w:tblLook w:val="0000" w:firstRow="0" w:lastRow="0" w:firstColumn="0" w:lastColumn="0" w:noHBand="0" w:noVBand="0"/>
      </w:tblPr>
      <w:tblGrid>
        <w:gridCol w:w="1611"/>
        <w:gridCol w:w="8080"/>
      </w:tblGrid>
      <w:tr w:rsidR="00524854" w:rsidRPr="00524854" w:rsidTr="00033D5B">
        <w:trPr>
          <w:trHeight w:val="438"/>
        </w:trPr>
        <w:tc>
          <w:tcPr>
            <w:tcW w:w="1611" w:type="dxa"/>
            <w:tcBorders>
              <w:top w:val="single" w:sz="8" w:space="0" w:color="000000"/>
              <w:left w:val="single" w:sz="8" w:space="0" w:color="000000"/>
              <w:bottom w:val="single" w:sz="8" w:space="0" w:color="000000"/>
              <w:right w:val="single" w:sz="8" w:space="0" w:color="FFFFFF"/>
            </w:tcBorders>
            <w:shd w:val="solid" w:color="003F5F" w:fill="auto"/>
            <w:tcMar>
              <w:top w:w="80" w:type="dxa"/>
              <w:left w:w="80" w:type="dxa"/>
              <w:bottom w:w="80"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outline/>
                <w:color w:val="000000"/>
                <w:sz w:val="24"/>
                <w:szCs w:val="24"/>
                <w:lang w:val="en-GB"/>
                <w14:textOutline w14:w="9525" w14:cap="flat" w14:cmpd="sng" w14:algn="ctr">
                  <w14:solidFill>
                    <w14:srgbClr w14:val="000000"/>
                  </w14:solidFill>
                  <w14:prstDash w14:val="solid"/>
                  <w14:round/>
                </w14:textOutline>
                <w14:textFill>
                  <w14:noFill/>
                </w14:textFill>
              </w:rPr>
              <w:t>Consequence</w:t>
            </w:r>
          </w:p>
        </w:tc>
        <w:tc>
          <w:tcPr>
            <w:tcW w:w="8080" w:type="dxa"/>
            <w:tcBorders>
              <w:top w:val="single" w:sz="8" w:space="0" w:color="000000"/>
              <w:left w:val="single" w:sz="8" w:space="0" w:color="FFFFFF"/>
              <w:bottom w:val="single" w:sz="8" w:space="0" w:color="000000"/>
              <w:right w:val="single" w:sz="8" w:space="0" w:color="000000"/>
            </w:tcBorders>
            <w:shd w:val="solid" w:color="003F5F" w:fill="auto"/>
            <w:tcMar>
              <w:top w:w="80" w:type="dxa"/>
              <w:left w:w="80" w:type="dxa"/>
              <w:bottom w:w="80" w:type="dxa"/>
              <w:right w:w="80" w:type="dxa"/>
            </w:tcMar>
            <w:vAlign w:val="cente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outline/>
                <w:color w:val="000000"/>
                <w:sz w:val="24"/>
                <w:szCs w:val="24"/>
                <w:lang w:val="en-GB"/>
                <w14:textOutline w14:w="9525" w14:cap="flat" w14:cmpd="sng" w14:algn="ctr">
                  <w14:solidFill>
                    <w14:srgbClr w14:val="000000"/>
                  </w14:solidFill>
                  <w14:prstDash w14:val="solid"/>
                  <w14:round/>
                </w14:textOutline>
                <w14:textFill>
                  <w14:noFill/>
                </w14:textFill>
              </w:rPr>
              <w:t>For example</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033D5B" w:rsidP="00DC33BD">
            <w:pPr>
              <w:suppressAutoHyphens/>
              <w:autoSpaceDE w:val="0"/>
              <w:autoSpaceDN w:val="0"/>
              <w:adjustRightInd w:val="0"/>
              <w:spacing w:after="0" w:line="288" w:lineRule="auto"/>
              <w:textAlignment w:val="center"/>
              <w:rPr>
                <w:rFonts w:cs="Minion Pro"/>
                <w:color w:val="000000"/>
                <w:sz w:val="24"/>
                <w:szCs w:val="24"/>
                <w:lang w:val="en-GB"/>
              </w:rPr>
            </w:pPr>
            <w:r>
              <w:rPr>
                <w:rFonts w:cs="AauxMedium"/>
                <w:color w:val="000000"/>
                <w:sz w:val="24"/>
                <w:szCs w:val="24"/>
                <w:lang w:val="en-GB"/>
              </w:rPr>
              <w:t>Severe</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Death; huge financial loss; stops church operation for very long time; damages church and ACC reputations</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Major</w:t>
            </w:r>
          </w:p>
        </w:tc>
        <w:tc>
          <w:tcPr>
            <w:tcW w:w="808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Major injuries; major property and/or monetary loss; halts church operations; damages church or pastor reputation</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Moderate</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Medical treatment required offsite; high monetary loss; affects key activity, service</w:t>
            </w:r>
          </w:p>
        </w:tc>
      </w:tr>
      <w:tr w:rsidR="00524854" w:rsidRPr="00524854" w:rsidTr="00033D5B">
        <w:trPr>
          <w:trHeight w:val="357"/>
        </w:trPr>
        <w:tc>
          <w:tcPr>
            <w:tcW w:w="1611"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Medium"/>
                <w:color w:val="000000"/>
                <w:sz w:val="24"/>
                <w:szCs w:val="24"/>
                <w:lang w:val="en-GB"/>
              </w:rPr>
              <w:t>Minor</w:t>
            </w:r>
          </w:p>
        </w:tc>
        <w:tc>
          <w:tcPr>
            <w:tcW w:w="808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Minor medical treatment on site; low-medium monetary loss</w:t>
            </w:r>
          </w:p>
        </w:tc>
      </w:tr>
      <w:tr w:rsidR="00524854" w:rsidRPr="00524854" w:rsidTr="00033D5B">
        <w:trPr>
          <w:trHeight w:val="60"/>
        </w:trPr>
        <w:tc>
          <w:tcPr>
            <w:tcW w:w="1611"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033D5B" w:rsidP="00DC33BD">
            <w:pPr>
              <w:suppressAutoHyphens/>
              <w:autoSpaceDE w:val="0"/>
              <w:autoSpaceDN w:val="0"/>
              <w:adjustRightInd w:val="0"/>
              <w:spacing w:after="0" w:line="288" w:lineRule="auto"/>
              <w:textAlignment w:val="center"/>
              <w:rPr>
                <w:rFonts w:cs="Minion Pro"/>
                <w:color w:val="000000"/>
                <w:sz w:val="24"/>
                <w:szCs w:val="24"/>
                <w:lang w:val="en-GB"/>
              </w:rPr>
            </w:pPr>
            <w:r>
              <w:rPr>
                <w:rFonts w:cs="AauxMedium"/>
                <w:color w:val="000000"/>
                <w:sz w:val="24"/>
                <w:szCs w:val="24"/>
                <w:lang w:val="en-GB"/>
              </w:rPr>
              <w:t>Slight</w:t>
            </w:r>
          </w:p>
        </w:tc>
        <w:tc>
          <w:tcPr>
            <w:tcW w:w="808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No injuries, no or little monetary loss, short-term</w:t>
            </w:r>
          </w:p>
        </w:tc>
      </w:tr>
    </w:tbl>
    <w:p w:rsidR="0084235F" w:rsidRDefault="0084235F" w:rsidP="00524854">
      <w:pPr>
        <w:suppressAutoHyphens/>
        <w:autoSpaceDE w:val="0"/>
        <w:autoSpaceDN w:val="0"/>
        <w:adjustRightInd w:val="0"/>
        <w:spacing w:after="170" w:line="288" w:lineRule="auto"/>
        <w:textAlignment w:val="center"/>
        <w:rPr>
          <w:rFonts w:cs="AauxMedium"/>
          <w:color w:val="000000"/>
          <w:sz w:val="24"/>
          <w:szCs w:val="24"/>
          <w:lang w:val="en-GB"/>
        </w:rPr>
      </w:pPr>
      <w:r>
        <w:rPr>
          <w:rFonts w:cs="AauxMedium"/>
          <w:color w:val="000000"/>
          <w:sz w:val="24"/>
          <w:szCs w:val="24"/>
          <w:lang w:val="en-GB"/>
        </w:rPr>
        <w:br w:type="page"/>
      </w:r>
    </w:p>
    <w:p w:rsidR="002C137A" w:rsidRDefault="002C137A" w:rsidP="00033D5B">
      <w:pPr>
        <w:suppressAutoHyphens/>
        <w:autoSpaceDE w:val="0"/>
        <w:autoSpaceDN w:val="0"/>
        <w:adjustRightInd w:val="0"/>
        <w:spacing w:before="113" w:after="170" w:line="288" w:lineRule="auto"/>
        <w:ind w:left="680" w:right="686" w:hanging="340"/>
        <w:textAlignment w:val="center"/>
        <w:rPr>
          <w:rFonts w:cs="AauxMedium"/>
          <w:color w:val="000000"/>
          <w:sz w:val="24"/>
          <w:szCs w:val="24"/>
          <w:lang w:val="en-GB"/>
        </w:rPr>
      </w:pPr>
    </w:p>
    <w:p w:rsidR="00524854" w:rsidRDefault="00524854" w:rsidP="00033D5B">
      <w:pPr>
        <w:suppressAutoHyphens/>
        <w:autoSpaceDE w:val="0"/>
        <w:autoSpaceDN w:val="0"/>
        <w:adjustRightInd w:val="0"/>
        <w:spacing w:before="113" w:after="170" w:line="288" w:lineRule="auto"/>
        <w:ind w:left="680" w:right="686" w:hanging="340"/>
        <w:textAlignment w:val="center"/>
        <w:rPr>
          <w:rFonts w:cs="AauxMedium"/>
          <w:color w:val="000000"/>
          <w:sz w:val="24"/>
          <w:szCs w:val="24"/>
          <w:lang w:val="en-GB"/>
        </w:rPr>
      </w:pPr>
      <w:r w:rsidRPr="00524854">
        <w:rPr>
          <w:rFonts w:cs="AauxMedium"/>
          <w:color w:val="000000"/>
          <w:sz w:val="24"/>
          <w:szCs w:val="24"/>
          <w:lang w:val="en-GB"/>
        </w:rPr>
        <w:t>2.3</w:t>
      </w:r>
      <w:r w:rsidRPr="00524854">
        <w:rPr>
          <w:rFonts w:cs="AauxMedium"/>
          <w:color w:val="000000"/>
          <w:sz w:val="24"/>
          <w:szCs w:val="24"/>
          <w:lang w:val="en-GB"/>
        </w:rPr>
        <w:tab/>
        <w:t>Next, from the above assessments, assess the level of resultant risk and accordingly evaluate the degree of urgency with which the risk needs to be resolved by the church:</w:t>
      </w:r>
    </w:p>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p>
    <w:tbl>
      <w:tblPr>
        <w:tblpPr w:leftFromText="180" w:rightFromText="180" w:vertAnchor="page" w:horzAnchor="margin" w:tblpXSpec="center" w:tblpY="3226"/>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
        <w:gridCol w:w="708"/>
        <w:gridCol w:w="2127"/>
        <w:gridCol w:w="552"/>
        <w:gridCol w:w="865"/>
        <w:gridCol w:w="1418"/>
        <w:gridCol w:w="1417"/>
        <w:gridCol w:w="1418"/>
        <w:gridCol w:w="1559"/>
      </w:tblGrid>
      <w:tr w:rsidR="00594DDE" w:rsidRPr="00F53F58" w:rsidTr="00594DDE">
        <w:trPr>
          <w:trHeight w:val="309"/>
        </w:trPr>
        <w:tc>
          <w:tcPr>
            <w:tcW w:w="3256" w:type="dxa"/>
            <w:gridSpan w:val="3"/>
            <w:shd w:val="clear" w:color="auto" w:fill="2C9488"/>
          </w:tcPr>
          <w:p w:rsidR="00594DDE" w:rsidRPr="00F53F58" w:rsidRDefault="00594DDE" w:rsidP="00594DDE">
            <w:pPr>
              <w:pStyle w:val="TableParagraph"/>
              <w:spacing w:line="289" w:lineRule="exact"/>
              <w:ind w:left="107"/>
              <w:rPr>
                <w:rFonts w:asciiTheme="minorHAnsi" w:hAnsiTheme="minorHAnsi"/>
                <w:b/>
                <w:sz w:val="20"/>
                <w:szCs w:val="20"/>
              </w:rPr>
            </w:pPr>
            <w:bookmarkStart w:id="3" w:name="_Hlk515884002"/>
            <w:r w:rsidRPr="00F53F58">
              <w:rPr>
                <w:rFonts w:asciiTheme="minorHAnsi" w:hAnsiTheme="minorHAnsi"/>
                <w:b/>
                <w:sz w:val="20"/>
                <w:szCs w:val="20"/>
              </w:rPr>
              <w:t>Risk Assessment Matrix</w:t>
            </w:r>
          </w:p>
        </w:tc>
        <w:tc>
          <w:tcPr>
            <w:tcW w:w="7229" w:type="dxa"/>
            <w:gridSpan w:val="6"/>
            <w:shd w:val="clear" w:color="auto" w:fill="A6A7AA"/>
          </w:tcPr>
          <w:p w:rsidR="00594DDE" w:rsidRPr="00F53F58" w:rsidRDefault="00594DDE" w:rsidP="00594DDE">
            <w:pPr>
              <w:pStyle w:val="TableParagraph"/>
              <w:spacing w:line="289" w:lineRule="exact"/>
              <w:ind w:left="147" w:right="281"/>
              <w:jc w:val="center"/>
              <w:rPr>
                <w:rFonts w:asciiTheme="minorHAnsi" w:hAnsiTheme="minorHAnsi"/>
                <w:b/>
                <w:sz w:val="20"/>
                <w:szCs w:val="20"/>
              </w:rPr>
            </w:pPr>
            <w:r w:rsidRPr="00F53F58">
              <w:rPr>
                <w:rFonts w:asciiTheme="minorHAnsi" w:hAnsiTheme="minorHAnsi"/>
                <w:b/>
                <w:color w:val="FFFFFF"/>
                <w:sz w:val="20"/>
                <w:szCs w:val="20"/>
              </w:rPr>
              <w:t>Consequence (C)</w:t>
            </w:r>
          </w:p>
        </w:tc>
      </w:tr>
      <w:tr w:rsidR="00594DDE" w:rsidRPr="00F53F58" w:rsidTr="00594DDE">
        <w:trPr>
          <w:trHeight w:val="386"/>
        </w:trPr>
        <w:tc>
          <w:tcPr>
            <w:tcW w:w="3256" w:type="dxa"/>
            <w:gridSpan w:val="3"/>
            <w:shd w:val="clear" w:color="auto" w:fill="2C9488"/>
          </w:tcPr>
          <w:p w:rsidR="00594DDE" w:rsidRPr="00F53F58" w:rsidRDefault="00594DDE" w:rsidP="00594DDE">
            <w:pPr>
              <w:pStyle w:val="TableParagraph"/>
              <w:spacing w:line="271" w:lineRule="exact"/>
              <w:ind w:left="107"/>
              <w:rPr>
                <w:rFonts w:asciiTheme="minorHAnsi" w:hAnsiTheme="minorHAnsi"/>
                <w:sz w:val="20"/>
                <w:szCs w:val="20"/>
              </w:rPr>
            </w:pPr>
            <w:r w:rsidRPr="00F53F58">
              <w:rPr>
                <w:rFonts w:asciiTheme="minorHAnsi" w:hAnsiTheme="minorHAnsi"/>
                <w:sz w:val="20"/>
                <w:szCs w:val="20"/>
              </w:rPr>
              <w:t>Hazard</w:t>
            </w:r>
          </w:p>
        </w:tc>
        <w:tc>
          <w:tcPr>
            <w:tcW w:w="1417" w:type="dxa"/>
            <w:gridSpan w:val="2"/>
            <w:shd w:val="clear" w:color="auto" w:fill="A6A7AA"/>
          </w:tcPr>
          <w:p w:rsidR="00594DDE" w:rsidRPr="00F53F58" w:rsidRDefault="00594DDE" w:rsidP="00594DDE">
            <w:pPr>
              <w:pStyle w:val="TableParagraph"/>
              <w:spacing w:line="271" w:lineRule="exact"/>
              <w:ind w:right="385"/>
              <w:jc w:val="center"/>
              <w:rPr>
                <w:rFonts w:asciiTheme="minorHAnsi" w:hAnsiTheme="minorHAnsi"/>
                <w:sz w:val="20"/>
                <w:szCs w:val="20"/>
              </w:rPr>
            </w:pPr>
            <w:r w:rsidRPr="00F53F58">
              <w:rPr>
                <w:rFonts w:asciiTheme="minorHAnsi" w:hAnsiTheme="minorHAnsi"/>
                <w:color w:val="FFFFFF"/>
                <w:sz w:val="20"/>
                <w:szCs w:val="20"/>
              </w:rPr>
              <w:t>1=Slight</w:t>
            </w:r>
          </w:p>
        </w:tc>
        <w:tc>
          <w:tcPr>
            <w:tcW w:w="1418" w:type="dxa"/>
            <w:shd w:val="clear" w:color="auto" w:fill="A6A7AA"/>
          </w:tcPr>
          <w:p w:rsidR="00594DDE" w:rsidRPr="00F53F58" w:rsidRDefault="00594DDE" w:rsidP="00594DDE">
            <w:pPr>
              <w:pStyle w:val="TableParagraph"/>
              <w:spacing w:line="271" w:lineRule="exact"/>
              <w:ind w:right="193"/>
              <w:jc w:val="center"/>
              <w:rPr>
                <w:rFonts w:asciiTheme="minorHAnsi" w:hAnsiTheme="minorHAnsi"/>
                <w:sz w:val="20"/>
                <w:szCs w:val="20"/>
              </w:rPr>
            </w:pPr>
            <w:r w:rsidRPr="00F53F58">
              <w:rPr>
                <w:rFonts w:asciiTheme="minorHAnsi" w:hAnsiTheme="minorHAnsi"/>
                <w:color w:val="FFFFFF"/>
                <w:sz w:val="20"/>
                <w:szCs w:val="20"/>
              </w:rPr>
              <w:t>2=Minor</w:t>
            </w:r>
          </w:p>
        </w:tc>
        <w:tc>
          <w:tcPr>
            <w:tcW w:w="1417" w:type="dxa"/>
            <w:shd w:val="clear" w:color="auto" w:fill="A6A7AA"/>
          </w:tcPr>
          <w:p w:rsidR="00594DDE" w:rsidRPr="00F53F58" w:rsidRDefault="00594DDE" w:rsidP="00594DDE">
            <w:pPr>
              <w:pStyle w:val="TableParagraph"/>
              <w:spacing w:line="271" w:lineRule="exact"/>
              <w:ind w:left="146" w:right="271"/>
              <w:jc w:val="center"/>
              <w:rPr>
                <w:rFonts w:asciiTheme="minorHAnsi" w:hAnsiTheme="minorHAnsi"/>
                <w:sz w:val="20"/>
                <w:szCs w:val="20"/>
              </w:rPr>
            </w:pPr>
            <w:r w:rsidRPr="00F53F58">
              <w:rPr>
                <w:rFonts w:asciiTheme="minorHAnsi" w:hAnsiTheme="minorHAnsi"/>
                <w:color w:val="FFFFFF"/>
                <w:sz w:val="20"/>
                <w:szCs w:val="20"/>
              </w:rPr>
              <w:t>3=Moderate</w:t>
            </w:r>
          </w:p>
        </w:tc>
        <w:tc>
          <w:tcPr>
            <w:tcW w:w="1418" w:type="dxa"/>
            <w:shd w:val="clear" w:color="auto" w:fill="A6A7AA"/>
          </w:tcPr>
          <w:p w:rsidR="00594DDE" w:rsidRPr="00F53F58" w:rsidRDefault="00594DDE" w:rsidP="00594DDE">
            <w:pPr>
              <w:pStyle w:val="TableParagraph"/>
              <w:spacing w:line="271" w:lineRule="exact"/>
              <w:ind w:left="3" w:right="193"/>
              <w:jc w:val="center"/>
              <w:rPr>
                <w:rFonts w:asciiTheme="minorHAnsi" w:hAnsiTheme="minorHAnsi"/>
                <w:sz w:val="20"/>
                <w:szCs w:val="20"/>
              </w:rPr>
            </w:pPr>
            <w:r w:rsidRPr="00F53F58">
              <w:rPr>
                <w:rFonts w:asciiTheme="minorHAnsi" w:hAnsiTheme="minorHAnsi"/>
                <w:color w:val="FFFFFF"/>
                <w:sz w:val="20"/>
                <w:szCs w:val="20"/>
              </w:rPr>
              <w:t>4=Major</w:t>
            </w:r>
          </w:p>
        </w:tc>
        <w:tc>
          <w:tcPr>
            <w:tcW w:w="1559" w:type="dxa"/>
            <w:shd w:val="clear" w:color="auto" w:fill="A6A7AA"/>
          </w:tcPr>
          <w:p w:rsidR="00594DDE" w:rsidRPr="00F53F58" w:rsidRDefault="00594DDE" w:rsidP="00594DDE">
            <w:pPr>
              <w:pStyle w:val="TableParagraph"/>
              <w:spacing w:line="271" w:lineRule="exact"/>
              <w:ind w:left="137"/>
              <w:rPr>
                <w:rFonts w:asciiTheme="minorHAnsi" w:hAnsiTheme="minorHAnsi"/>
                <w:sz w:val="20"/>
                <w:szCs w:val="20"/>
              </w:rPr>
            </w:pPr>
            <w:r w:rsidRPr="00F53F58">
              <w:rPr>
                <w:rFonts w:asciiTheme="minorHAnsi" w:hAnsiTheme="minorHAnsi"/>
                <w:color w:val="FFFFFF"/>
                <w:sz w:val="20"/>
                <w:szCs w:val="20"/>
              </w:rPr>
              <w:t>5=Severe</w:t>
            </w:r>
          </w:p>
        </w:tc>
      </w:tr>
      <w:tr w:rsidR="00594DDE" w:rsidRPr="00F53F58" w:rsidTr="00594DDE">
        <w:trPr>
          <w:trHeight w:val="551"/>
        </w:trPr>
        <w:tc>
          <w:tcPr>
            <w:tcW w:w="3256" w:type="dxa"/>
            <w:gridSpan w:val="3"/>
            <w:shd w:val="clear" w:color="auto" w:fill="2C9488"/>
          </w:tcPr>
          <w:p w:rsidR="00594DDE" w:rsidRPr="00F53F58" w:rsidRDefault="00594DDE" w:rsidP="00594DDE">
            <w:pPr>
              <w:pStyle w:val="TableParagraph"/>
              <w:rPr>
                <w:rFonts w:asciiTheme="minorHAnsi" w:hAnsiTheme="minorHAnsi"/>
                <w:sz w:val="20"/>
                <w:szCs w:val="20"/>
              </w:rPr>
            </w:pPr>
          </w:p>
        </w:tc>
        <w:tc>
          <w:tcPr>
            <w:tcW w:w="1417" w:type="dxa"/>
            <w:gridSpan w:val="2"/>
            <w:shd w:val="clear" w:color="auto" w:fill="A6A7AA"/>
          </w:tcPr>
          <w:p w:rsidR="00594DDE" w:rsidRPr="00F53F58" w:rsidRDefault="00594DDE" w:rsidP="00594DDE">
            <w:pPr>
              <w:pStyle w:val="TableParagraph"/>
              <w:spacing w:line="271" w:lineRule="exact"/>
              <w:ind w:right="279"/>
              <w:jc w:val="center"/>
              <w:rPr>
                <w:rFonts w:asciiTheme="minorHAnsi" w:hAnsiTheme="minorHAnsi"/>
                <w:sz w:val="20"/>
                <w:szCs w:val="20"/>
              </w:rPr>
            </w:pPr>
            <w:r w:rsidRPr="00F53F58">
              <w:rPr>
                <w:rFonts w:asciiTheme="minorHAnsi" w:hAnsiTheme="minorHAnsi"/>
                <w:color w:val="FFFFFF"/>
                <w:sz w:val="20"/>
                <w:szCs w:val="20"/>
              </w:rPr>
              <w:t>No treatment</w:t>
            </w:r>
          </w:p>
        </w:tc>
        <w:tc>
          <w:tcPr>
            <w:tcW w:w="1418" w:type="dxa"/>
            <w:shd w:val="clear" w:color="auto" w:fill="A6A7AA"/>
          </w:tcPr>
          <w:p w:rsidR="00594DDE" w:rsidRPr="00F53F58" w:rsidRDefault="00594DDE" w:rsidP="00594DDE">
            <w:pPr>
              <w:pStyle w:val="TableParagraph"/>
              <w:spacing w:line="271" w:lineRule="exact"/>
              <w:ind w:right="193"/>
              <w:jc w:val="center"/>
              <w:rPr>
                <w:rFonts w:asciiTheme="minorHAnsi" w:hAnsiTheme="minorHAnsi"/>
                <w:sz w:val="20"/>
                <w:szCs w:val="20"/>
              </w:rPr>
            </w:pPr>
            <w:r w:rsidRPr="00F53F58">
              <w:rPr>
                <w:rFonts w:asciiTheme="minorHAnsi" w:hAnsiTheme="minorHAnsi"/>
                <w:color w:val="FFFFFF"/>
                <w:sz w:val="20"/>
                <w:szCs w:val="20"/>
              </w:rPr>
              <w:t>1</w:t>
            </w:r>
            <w:r w:rsidRPr="00F53F58">
              <w:rPr>
                <w:rFonts w:asciiTheme="minorHAnsi" w:hAnsiTheme="minorHAnsi"/>
                <w:color w:val="FFFFFF"/>
                <w:sz w:val="20"/>
                <w:szCs w:val="20"/>
                <w:vertAlign w:val="superscript"/>
              </w:rPr>
              <w:t>st</w:t>
            </w:r>
            <w:r w:rsidRPr="00F53F58">
              <w:rPr>
                <w:rFonts w:asciiTheme="minorHAnsi" w:hAnsiTheme="minorHAnsi"/>
                <w:color w:val="FFFFFF"/>
                <w:sz w:val="20"/>
                <w:szCs w:val="20"/>
              </w:rPr>
              <w:t xml:space="preserve"> aid 1 or 2</w:t>
            </w:r>
          </w:p>
        </w:tc>
        <w:tc>
          <w:tcPr>
            <w:tcW w:w="1417" w:type="dxa"/>
            <w:shd w:val="clear" w:color="auto" w:fill="A6A7AA"/>
          </w:tcPr>
          <w:p w:rsidR="00594DDE" w:rsidRPr="00F53F58" w:rsidRDefault="00594DDE" w:rsidP="00594DDE">
            <w:pPr>
              <w:pStyle w:val="TableParagraph"/>
              <w:spacing w:line="271" w:lineRule="exact"/>
              <w:ind w:left="402" w:right="385"/>
              <w:jc w:val="center"/>
              <w:rPr>
                <w:rFonts w:asciiTheme="minorHAnsi" w:hAnsiTheme="minorHAnsi"/>
                <w:sz w:val="20"/>
                <w:szCs w:val="20"/>
              </w:rPr>
            </w:pPr>
            <w:r w:rsidRPr="00F53F58">
              <w:rPr>
                <w:rFonts w:asciiTheme="minorHAnsi" w:hAnsiTheme="minorHAnsi"/>
                <w:color w:val="FFFFFF"/>
                <w:sz w:val="20"/>
                <w:szCs w:val="20"/>
              </w:rPr>
              <w:t>1</w:t>
            </w:r>
            <w:r w:rsidRPr="00F53F58">
              <w:rPr>
                <w:rFonts w:asciiTheme="minorHAnsi" w:hAnsiTheme="minorHAnsi"/>
                <w:color w:val="FFFFFF"/>
                <w:sz w:val="20"/>
                <w:szCs w:val="20"/>
                <w:vertAlign w:val="superscript"/>
              </w:rPr>
              <w:t>st</w:t>
            </w:r>
            <w:r w:rsidRPr="00F53F58">
              <w:rPr>
                <w:rFonts w:asciiTheme="minorHAnsi" w:hAnsiTheme="minorHAnsi"/>
                <w:color w:val="FFFFFF"/>
                <w:sz w:val="20"/>
                <w:szCs w:val="20"/>
              </w:rPr>
              <w:t xml:space="preserve"> aid &gt;2</w:t>
            </w:r>
          </w:p>
        </w:tc>
        <w:tc>
          <w:tcPr>
            <w:tcW w:w="1418" w:type="dxa"/>
            <w:shd w:val="clear" w:color="auto" w:fill="A6A7AA"/>
          </w:tcPr>
          <w:p w:rsidR="00594DDE" w:rsidRPr="00F53F58" w:rsidRDefault="00594DDE" w:rsidP="00594DDE">
            <w:pPr>
              <w:pStyle w:val="TableParagraph"/>
              <w:spacing w:line="271" w:lineRule="exact"/>
              <w:ind w:left="209" w:right="193"/>
              <w:jc w:val="center"/>
              <w:rPr>
                <w:rFonts w:asciiTheme="minorHAnsi" w:hAnsiTheme="minorHAnsi"/>
                <w:sz w:val="20"/>
                <w:szCs w:val="20"/>
              </w:rPr>
            </w:pPr>
            <w:r w:rsidRPr="00F53F58">
              <w:rPr>
                <w:rFonts w:asciiTheme="minorHAnsi" w:hAnsiTheme="minorHAnsi"/>
                <w:color w:val="FFFFFF"/>
                <w:sz w:val="20"/>
                <w:szCs w:val="20"/>
              </w:rPr>
              <w:t>Hospital 1 or 2</w:t>
            </w:r>
          </w:p>
        </w:tc>
        <w:tc>
          <w:tcPr>
            <w:tcW w:w="1559" w:type="dxa"/>
            <w:shd w:val="clear" w:color="auto" w:fill="A6A7AA"/>
          </w:tcPr>
          <w:p w:rsidR="00594DDE" w:rsidRPr="00F53F58" w:rsidRDefault="00594DDE" w:rsidP="00594DDE">
            <w:pPr>
              <w:pStyle w:val="TableParagraph"/>
              <w:spacing w:line="271" w:lineRule="exact"/>
              <w:ind w:left="172" w:right="152"/>
              <w:jc w:val="center"/>
              <w:rPr>
                <w:rFonts w:asciiTheme="minorHAnsi" w:hAnsiTheme="minorHAnsi"/>
                <w:sz w:val="20"/>
                <w:szCs w:val="20"/>
              </w:rPr>
            </w:pPr>
            <w:r w:rsidRPr="00F53F58">
              <w:rPr>
                <w:rFonts w:asciiTheme="minorHAnsi" w:hAnsiTheme="minorHAnsi"/>
                <w:color w:val="FFFFFF"/>
                <w:sz w:val="20"/>
                <w:szCs w:val="20"/>
              </w:rPr>
              <w:t>Death or Hospital</w:t>
            </w:r>
            <w:r>
              <w:rPr>
                <w:rFonts w:asciiTheme="minorHAnsi" w:hAnsiTheme="minorHAnsi"/>
                <w:color w:val="FFFFFF"/>
                <w:sz w:val="20"/>
                <w:szCs w:val="20"/>
              </w:rPr>
              <w:t xml:space="preserve"> </w:t>
            </w:r>
            <w:r w:rsidRPr="00F53F58">
              <w:rPr>
                <w:rFonts w:asciiTheme="minorHAnsi" w:hAnsiTheme="minorHAnsi"/>
                <w:color w:val="FFFFFF"/>
                <w:sz w:val="20"/>
                <w:szCs w:val="20"/>
              </w:rPr>
              <w:t>&gt;2</w:t>
            </w:r>
          </w:p>
        </w:tc>
      </w:tr>
      <w:tr w:rsidR="00594DDE" w:rsidRPr="00F53F58" w:rsidTr="00594DDE">
        <w:trPr>
          <w:trHeight w:val="704"/>
        </w:trPr>
        <w:tc>
          <w:tcPr>
            <w:tcW w:w="421" w:type="dxa"/>
            <w:vMerge w:val="restart"/>
            <w:shd w:val="clear" w:color="auto" w:fill="2C9488"/>
            <w:textDirection w:val="btLr"/>
          </w:tcPr>
          <w:p w:rsidR="00594DDE" w:rsidRPr="00F53F58" w:rsidRDefault="00594DDE" w:rsidP="00594DDE">
            <w:pPr>
              <w:pStyle w:val="TableParagraph"/>
              <w:spacing w:before="110"/>
              <w:ind w:left="1499"/>
              <w:rPr>
                <w:rFonts w:asciiTheme="minorHAnsi" w:hAnsiTheme="minorHAnsi"/>
                <w:b/>
                <w:sz w:val="20"/>
                <w:szCs w:val="20"/>
              </w:rPr>
            </w:pPr>
            <w:r w:rsidRPr="00F53F58">
              <w:rPr>
                <w:rFonts w:asciiTheme="minorHAnsi" w:hAnsiTheme="minorHAnsi"/>
                <w:b/>
                <w:sz w:val="20"/>
                <w:szCs w:val="20"/>
              </w:rPr>
              <w:t>Likelihood (L)</w:t>
            </w:r>
          </w:p>
        </w:tc>
        <w:tc>
          <w:tcPr>
            <w:tcW w:w="2835" w:type="dxa"/>
            <w:gridSpan w:val="2"/>
            <w:shd w:val="clear" w:color="auto" w:fill="2C9488"/>
          </w:tcPr>
          <w:p w:rsidR="00594DDE" w:rsidRPr="00F53F58" w:rsidRDefault="00594DDE" w:rsidP="00594DDE">
            <w:pPr>
              <w:pStyle w:val="TableParagraph"/>
              <w:spacing w:line="309" w:lineRule="exact"/>
              <w:ind w:left="108"/>
              <w:rPr>
                <w:rFonts w:asciiTheme="minorHAnsi" w:hAnsiTheme="minorHAnsi"/>
                <w:b/>
                <w:sz w:val="20"/>
                <w:szCs w:val="20"/>
              </w:rPr>
            </w:pPr>
            <w:r w:rsidRPr="00F53F58">
              <w:rPr>
                <w:rFonts w:asciiTheme="minorHAnsi" w:hAnsiTheme="minorHAnsi"/>
                <w:b/>
                <w:sz w:val="20"/>
                <w:szCs w:val="20"/>
              </w:rPr>
              <w:t>5 = Almost Certain</w:t>
            </w:r>
          </w:p>
          <w:p w:rsidR="00594DDE" w:rsidRPr="00F53F58" w:rsidRDefault="00594DDE" w:rsidP="00594DDE">
            <w:pPr>
              <w:pStyle w:val="TableParagraph"/>
              <w:spacing w:line="235" w:lineRule="exact"/>
              <w:ind w:left="108"/>
              <w:rPr>
                <w:rFonts w:asciiTheme="minorHAnsi" w:hAnsiTheme="minorHAnsi"/>
                <w:sz w:val="20"/>
                <w:szCs w:val="20"/>
              </w:rPr>
            </w:pPr>
            <w:r w:rsidRPr="00F53F58">
              <w:rPr>
                <w:rFonts w:asciiTheme="minorHAnsi" w:hAnsiTheme="minorHAnsi"/>
                <w:sz w:val="20"/>
                <w:szCs w:val="20"/>
              </w:rPr>
              <w:t>is expected during activity</w:t>
            </w:r>
          </w:p>
        </w:tc>
        <w:tc>
          <w:tcPr>
            <w:tcW w:w="1417" w:type="dxa"/>
            <w:gridSpan w:val="2"/>
            <w:shd w:val="clear" w:color="auto" w:fill="006500"/>
          </w:tcPr>
          <w:p w:rsidR="00594DDE" w:rsidRPr="00F53F58" w:rsidRDefault="00594DDE" w:rsidP="00594DDE">
            <w:pPr>
              <w:pStyle w:val="TableParagraph"/>
              <w:spacing w:before="4"/>
              <w:rPr>
                <w:rFonts w:asciiTheme="minorHAnsi" w:hAnsiTheme="minorHAnsi"/>
                <w:sz w:val="20"/>
                <w:szCs w:val="20"/>
              </w:rPr>
            </w:pPr>
          </w:p>
          <w:p w:rsidR="00594DDE" w:rsidRPr="00F53F58" w:rsidRDefault="00594DDE" w:rsidP="00594DDE">
            <w:pPr>
              <w:pStyle w:val="TableParagraph"/>
              <w:spacing w:before="1"/>
              <w:ind w:left="6" w:right="385"/>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shd w:val="clear" w:color="auto" w:fill="FFFF00"/>
          </w:tcPr>
          <w:p w:rsidR="00594DDE" w:rsidRPr="00F53F58" w:rsidRDefault="00594DDE" w:rsidP="00594DDE">
            <w:pPr>
              <w:pStyle w:val="TableParagraph"/>
              <w:spacing w:before="10"/>
              <w:rPr>
                <w:rFonts w:asciiTheme="minorHAnsi" w:hAnsiTheme="minorHAnsi"/>
                <w:sz w:val="20"/>
                <w:szCs w:val="20"/>
              </w:rPr>
            </w:pPr>
          </w:p>
          <w:p w:rsidR="00594DDE" w:rsidRPr="00F53F58" w:rsidRDefault="00594DDE" w:rsidP="00594DDE">
            <w:pPr>
              <w:pStyle w:val="TableParagraph"/>
              <w:ind w:right="193"/>
              <w:jc w:val="center"/>
              <w:rPr>
                <w:rFonts w:asciiTheme="minorHAnsi" w:hAnsiTheme="minorHAnsi"/>
                <w:b/>
                <w:sz w:val="20"/>
                <w:szCs w:val="20"/>
              </w:rPr>
            </w:pPr>
            <w:r w:rsidRPr="00F53F58">
              <w:rPr>
                <w:rFonts w:asciiTheme="minorHAnsi" w:hAnsiTheme="minorHAnsi"/>
                <w:b/>
                <w:sz w:val="20"/>
                <w:szCs w:val="20"/>
              </w:rPr>
              <w:t>Medium (M)</w:t>
            </w:r>
          </w:p>
        </w:tc>
        <w:tc>
          <w:tcPr>
            <w:tcW w:w="1417" w:type="dxa"/>
            <w:shd w:val="clear" w:color="auto" w:fill="FFC000"/>
          </w:tcPr>
          <w:p w:rsidR="00594DDE" w:rsidRPr="00F53F58" w:rsidRDefault="00594DDE" w:rsidP="00594DDE">
            <w:pPr>
              <w:pStyle w:val="TableParagraph"/>
              <w:spacing w:before="10"/>
              <w:ind w:left="4" w:right="280"/>
              <w:rPr>
                <w:rFonts w:asciiTheme="minorHAnsi" w:hAnsiTheme="minorHAnsi"/>
                <w:sz w:val="20"/>
                <w:szCs w:val="20"/>
              </w:rPr>
            </w:pPr>
          </w:p>
          <w:p w:rsidR="00594DDE" w:rsidRPr="00F53F58" w:rsidRDefault="00594DDE" w:rsidP="00594DDE">
            <w:pPr>
              <w:pStyle w:val="TableParagraph"/>
              <w:ind w:left="4" w:right="280"/>
              <w:jc w:val="center"/>
              <w:rPr>
                <w:rFonts w:asciiTheme="minorHAnsi" w:hAnsiTheme="minorHAnsi"/>
                <w:b/>
                <w:sz w:val="20"/>
                <w:szCs w:val="20"/>
              </w:rPr>
            </w:pPr>
            <w:r w:rsidRPr="00F53F58">
              <w:rPr>
                <w:rFonts w:asciiTheme="minorHAnsi" w:hAnsiTheme="minorHAnsi"/>
                <w:b/>
                <w:sz w:val="20"/>
                <w:szCs w:val="20"/>
              </w:rPr>
              <w:t>High (H)</w:t>
            </w:r>
          </w:p>
        </w:tc>
        <w:tc>
          <w:tcPr>
            <w:tcW w:w="1418" w:type="dxa"/>
            <w:shd w:val="clear" w:color="auto" w:fill="FF0000"/>
          </w:tcPr>
          <w:p w:rsidR="00594DDE" w:rsidRPr="00F53F58" w:rsidRDefault="00594DDE" w:rsidP="00594DDE">
            <w:pPr>
              <w:pStyle w:val="TableParagraph"/>
              <w:spacing w:before="10"/>
              <w:ind w:left="3" w:right="274"/>
              <w:rPr>
                <w:rFonts w:asciiTheme="minorHAnsi" w:hAnsiTheme="minorHAnsi"/>
                <w:sz w:val="20"/>
                <w:szCs w:val="20"/>
              </w:rPr>
            </w:pPr>
          </w:p>
          <w:p w:rsidR="00594DDE" w:rsidRPr="00F53F58" w:rsidRDefault="00594DDE" w:rsidP="00594DDE">
            <w:pPr>
              <w:pStyle w:val="TableParagraph"/>
              <w:ind w:left="3" w:right="136"/>
              <w:jc w:val="center"/>
              <w:rPr>
                <w:rFonts w:asciiTheme="minorHAnsi" w:hAnsiTheme="minorHAnsi"/>
                <w:b/>
                <w:sz w:val="20"/>
                <w:szCs w:val="20"/>
              </w:rPr>
            </w:pPr>
            <w:r w:rsidRPr="00F53F58">
              <w:rPr>
                <w:rFonts w:asciiTheme="minorHAnsi" w:hAnsiTheme="minorHAnsi"/>
                <w:b/>
                <w:color w:val="FFFFFF"/>
                <w:sz w:val="20"/>
                <w:szCs w:val="20"/>
              </w:rPr>
              <w:t>Very High (VH)</w:t>
            </w:r>
          </w:p>
        </w:tc>
        <w:tc>
          <w:tcPr>
            <w:tcW w:w="1559" w:type="dxa"/>
            <w:shd w:val="clear" w:color="auto" w:fill="FF0000"/>
          </w:tcPr>
          <w:p w:rsidR="00594DDE" w:rsidRPr="00F53F58" w:rsidRDefault="00594DDE" w:rsidP="00594DDE">
            <w:pPr>
              <w:pStyle w:val="TableParagraph"/>
              <w:spacing w:before="4"/>
              <w:ind w:left="137" w:right="139"/>
              <w:rPr>
                <w:rFonts w:asciiTheme="minorHAnsi" w:hAnsiTheme="minorHAnsi"/>
                <w:sz w:val="20"/>
                <w:szCs w:val="20"/>
              </w:rPr>
            </w:pPr>
          </w:p>
          <w:p w:rsidR="00594DDE" w:rsidRPr="00F53F58" w:rsidRDefault="00594DDE" w:rsidP="00594DDE">
            <w:pPr>
              <w:pStyle w:val="TableParagraph"/>
              <w:spacing w:before="1"/>
              <w:ind w:left="137" w:right="139"/>
              <w:rPr>
                <w:rFonts w:asciiTheme="minorHAnsi" w:hAnsiTheme="minorHAnsi"/>
                <w:b/>
                <w:sz w:val="20"/>
                <w:szCs w:val="20"/>
              </w:rPr>
            </w:pPr>
            <w:r w:rsidRPr="00F53F58">
              <w:rPr>
                <w:rFonts w:asciiTheme="minorHAnsi" w:hAnsiTheme="minorHAnsi"/>
                <w:b/>
                <w:color w:val="FFFFFF"/>
                <w:sz w:val="20"/>
                <w:szCs w:val="20"/>
              </w:rPr>
              <w:t>Very High (VH)</w:t>
            </w:r>
          </w:p>
        </w:tc>
      </w:tr>
      <w:tr w:rsidR="00594DDE" w:rsidRPr="00F53F58" w:rsidTr="00594DDE">
        <w:trPr>
          <w:trHeight w:val="700"/>
        </w:trPr>
        <w:tc>
          <w:tcPr>
            <w:tcW w:w="421" w:type="dxa"/>
            <w:vMerge/>
            <w:tcBorders>
              <w:top w:val="nil"/>
            </w:tcBorders>
            <w:shd w:val="clear" w:color="auto" w:fill="BFBFBF"/>
            <w:textDirection w:val="btLr"/>
          </w:tcPr>
          <w:p w:rsidR="00594DDE" w:rsidRPr="00F53F58" w:rsidRDefault="00594DDE" w:rsidP="00594DDE">
            <w:pPr>
              <w:rPr>
                <w:sz w:val="20"/>
                <w:szCs w:val="20"/>
              </w:rPr>
            </w:pPr>
          </w:p>
        </w:tc>
        <w:tc>
          <w:tcPr>
            <w:tcW w:w="2835" w:type="dxa"/>
            <w:gridSpan w:val="2"/>
            <w:shd w:val="clear" w:color="auto" w:fill="2C9488"/>
          </w:tcPr>
          <w:p w:rsidR="00594DDE" w:rsidRPr="00F53F58" w:rsidRDefault="00594DDE" w:rsidP="00594DDE">
            <w:pPr>
              <w:pStyle w:val="TableParagraph"/>
              <w:spacing w:line="310" w:lineRule="exact"/>
              <w:ind w:left="108"/>
              <w:rPr>
                <w:rFonts w:asciiTheme="minorHAnsi" w:hAnsiTheme="minorHAnsi"/>
                <w:b/>
                <w:sz w:val="20"/>
                <w:szCs w:val="20"/>
              </w:rPr>
            </w:pPr>
            <w:r w:rsidRPr="00F53F58">
              <w:rPr>
                <w:rFonts w:asciiTheme="minorHAnsi" w:hAnsiTheme="minorHAnsi"/>
                <w:b/>
                <w:sz w:val="20"/>
                <w:szCs w:val="20"/>
              </w:rPr>
              <w:t>4 = Very Likely</w:t>
            </w:r>
          </w:p>
          <w:p w:rsidR="00594DDE" w:rsidRPr="00F53F58" w:rsidRDefault="00594DDE" w:rsidP="00594DDE">
            <w:pPr>
              <w:pStyle w:val="TableParagraph"/>
              <w:spacing w:line="234" w:lineRule="exact"/>
              <w:ind w:left="108"/>
              <w:rPr>
                <w:rFonts w:asciiTheme="minorHAnsi" w:hAnsiTheme="minorHAnsi"/>
                <w:sz w:val="20"/>
                <w:szCs w:val="20"/>
              </w:rPr>
            </w:pPr>
            <w:r w:rsidRPr="00F53F58">
              <w:rPr>
                <w:rFonts w:asciiTheme="minorHAnsi" w:hAnsiTheme="minorHAnsi"/>
                <w:sz w:val="20"/>
                <w:szCs w:val="20"/>
              </w:rPr>
              <w:t>expected more often than not</w:t>
            </w:r>
          </w:p>
        </w:tc>
        <w:tc>
          <w:tcPr>
            <w:tcW w:w="1417" w:type="dxa"/>
            <w:gridSpan w:val="2"/>
            <w:shd w:val="clear" w:color="auto" w:fill="006500"/>
          </w:tcPr>
          <w:p w:rsidR="00594DDE" w:rsidRPr="00F53F58" w:rsidRDefault="00594DDE" w:rsidP="00594DDE">
            <w:pPr>
              <w:pStyle w:val="TableParagraph"/>
              <w:spacing w:before="4"/>
              <w:rPr>
                <w:rFonts w:asciiTheme="minorHAnsi" w:hAnsiTheme="minorHAnsi"/>
                <w:sz w:val="20"/>
                <w:szCs w:val="20"/>
              </w:rPr>
            </w:pPr>
          </w:p>
          <w:p w:rsidR="00594DDE" w:rsidRPr="00F53F58" w:rsidRDefault="00594DDE" w:rsidP="00594DDE">
            <w:pPr>
              <w:pStyle w:val="TableParagraph"/>
              <w:spacing w:before="1"/>
              <w:ind w:right="385"/>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shd w:val="clear" w:color="auto" w:fill="FFFF00"/>
          </w:tcPr>
          <w:p w:rsidR="00594DDE" w:rsidRPr="00F53F58" w:rsidRDefault="00594DDE" w:rsidP="00594DDE">
            <w:pPr>
              <w:pStyle w:val="TableParagraph"/>
              <w:spacing w:before="4"/>
              <w:rPr>
                <w:rFonts w:asciiTheme="minorHAnsi" w:hAnsiTheme="minorHAnsi"/>
                <w:sz w:val="20"/>
                <w:szCs w:val="20"/>
              </w:rPr>
            </w:pPr>
          </w:p>
          <w:p w:rsidR="00594DDE" w:rsidRPr="00F53F58" w:rsidRDefault="00594DDE" w:rsidP="00594DDE">
            <w:pPr>
              <w:pStyle w:val="TableParagraph"/>
              <w:spacing w:before="1"/>
              <w:ind w:right="193"/>
              <w:jc w:val="center"/>
              <w:rPr>
                <w:rFonts w:asciiTheme="minorHAnsi" w:hAnsiTheme="minorHAnsi"/>
                <w:b/>
                <w:sz w:val="20"/>
                <w:szCs w:val="20"/>
              </w:rPr>
            </w:pPr>
            <w:r w:rsidRPr="00F53F58">
              <w:rPr>
                <w:rFonts w:asciiTheme="minorHAnsi" w:hAnsiTheme="minorHAnsi"/>
                <w:b/>
                <w:sz w:val="20"/>
                <w:szCs w:val="20"/>
              </w:rPr>
              <w:t>Medium (M)</w:t>
            </w:r>
          </w:p>
        </w:tc>
        <w:tc>
          <w:tcPr>
            <w:tcW w:w="1417" w:type="dxa"/>
            <w:shd w:val="clear" w:color="auto" w:fill="FFC000"/>
          </w:tcPr>
          <w:p w:rsidR="00594DDE" w:rsidRPr="00F53F58" w:rsidRDefault="00594DDE" w:rsidP="00594DDE">
            <w:pPr>
              <w:pStyle w:val="TableParagraph"/>
              <w:spacing w:before="4"/>
              <w:ind w:left="4" w:right="280"/>
              <w:rPr>
                <w:rFonts w:asciiTheme="minorHAnsi" w:hAnsiTheme="minorHAnsi"/>
                <w:sz w:val="20"/>
                <w:szCs w:val="20"/>
              </w:rPr>
            </w:pPr>
          </w:p>
          <w:p w:rsidR="00594DDE" w:rsidRPr="00F53F58" w:rsidRDefault="00594DDE" w:rsidP="00594DDE">
            <w:pPr>
              <w:pStyle w:val="TableParagraph"/>
              <w:spacing w:before="1"/>
              <w:ind w:left="4" w:right="280"/>
              <w:jc w:val="center"/>
              <w:rPr>
                <w:rFonts w:asciiTheme="minorHAnsi" w:hAnsiTheme="minorHAnsi"/>
                <w:b/>
                <w:sz w:val="20"/>
                <w:szCs w:val="20"/>
              </w:rPr>
            </w:pPr>
            <w:r w:rsidRPr="00F53F58">
              <w:rPr>
                <w:rFonts w:asciiTheme="minorHAnsi" w:hAnsiTheme="minorHAnsi"/>
                <w:b/>
                <w:sz w:val="20"/>
                <w:szCs w:val="20"/>
              </w:rPr>
              <w:t>High (H)</w:t>
            </w:r>
          </w:p>
        </w:tc>
        <w:tc>
          <w:tcPr>
            <w:tcW w:w="1418" w:type="dxa"/>
            <w:shd w:val="clear" w:color="auto" w:fill="FF0000"/>
          </w:tcPr>
          <w:p w:rsidR="00594DDE" w:rsidRPr="00F53F58" w:rsidRDefault="00594DDE" w:rsidP="00594DDE">
            <w:pPr>
              <w:pStyle w:val="TableParagraph"/>
              <w:spacing w:before="10"/>
              <w:ind w:left="3" w:right="274"/>
              <w:rPr>
                <w:rFonts w:asciiTheme="minorHAnsi" w:hAnsiTheme="minorHAnsi"/>
                <w:sz w:val="20"/>
                <w:szCs w:val="20"/>
              </w:rPr>
            </w:pPr>
          </w:p>
          <w:p w:rsidR="00594DDE" w:rsidRPr="00F53F58" w:rsidRDefault="00594DDE" w:rsidP="00594DDE">
            <w:pPr>
              <w:pStyle w:val="TableParagraph"/>
              <w:ind w:left="3" w:right="136"/>
              <w:jc w:val="center"/>
              <w:rPr>
                <w:rFonts w:asciiTheme="minorHAnsi" w:hAnsiTheme="minorHAnsi"/>
                <w:b/>
                <w:sz w:val="20"/>
                <w:szCs w:val="20"/>
              </w:rPr>
            </w:pPr>
            <w:r w:rsidRPr="00F53F58">
              <w:rPr>
                <w:rFonts w:asciiTheme="minorHAnsi" w:hAnsiTheme="minorHAnsi"/>
                <w:b/>
                <w:color w:val="FFFFFF"/>
                <w:sz w:val="20"/>
                <w:szCs w:val="20"/>
              </w:rPr>
              <w:t>Very High (VH)</w:t>
            </w:r>
          </w:p>
        </w:tc>
        <w:tc>
          <w:tcPr>
            <w:tcW w:w="1559" w:type="dxa"/>
            <w:shd w:val="clear" w:color="auto" w:fill="FF0000"/>
          </w:tcPr>
          <w:p w:rsidR="00594DDE" w:rsidRPr="00F53F58" w:rsidRDefault="00594DDE" w:rsidP="00594DDE">
            <w:pPr>
              <w:pStyle w:val="TableParagraph"/>
              <w:spacing w:before="4"/>
              <w:ind w:left="137" w:right="139"/>
              <w:rPr>
                <w:rFonts w:asciiTheme="minorHAnsi" w:hAnsiTheme="minorHAnsi"/>
                <w:sz w:val="20"/>
                <w:szCs w:val="20"/>
              </w:rPr>
            </w:pPr>
          </w:p>
          <w:p w:rsidR="00594DDE" w:rsidRPr="00F53F58" w:rsidRDefault="00594DDE" w:rsidP="00594DDE">
            <w:pPr>
              <w:pStyle w:val="TableParagraph"/>
              <w:spacing w:before="1"/>
              <w:ind w:left="137" w:right="139"/>
              <w:rPr>
                <w:rFonts w:asciiTheme="minorHAnsi" w:hAnsiTheme="minorHAnsi"/>
                <w:b/>
                <w:sz w:val="20"/>
                <w:szCs w:val="20"/>
              </w:rPr>
            </w:pPr>
            <w:r w:rsidRPr="00F53F58">
              <w:rPr>
                <w:rFonts w:asciiTheme="minorHAnsi" w:hAnsiTheme="minorHAnsi"/>
                <w:b/>
                <w:color w:val="FFFFFF"/>
                <w:sz w:val="20"/>
                <w:szCs w:val="20"/>
              </w:rPr>
              <w:t>Very High (VH)</w:t>
            </w:r>
          </w:p>
        </w:tc>
      </w:tr>
      <w:tr w:rsidR="00594DDE" w:rsidRPr="00F53F58" w:rsidTr="00594DDE">
        <w:trPr>
          <w:trHeight w:val="696"/>
        </w:trPr>
        <w:tc>
          <w:tcPr>
            <w:tcW w:w="421" w:type="dxa"/>
            <w:vMerge/>
            <w:tcBorders>
              <w:top w:val="nil"/>
            </w:tcBorders>
            <w:shd w:val="clear" w:color="auto" w:fill="BFBFBF"/>
            <w:textDirection w:val="btLr"/>
          </w:tcPr>
          <w:p w:rsidR="00594DDE" w:rsidRPr="00F53F58" w:rsidRDefault="00594DDE" w:rsidP="00594DDE">
            <w:pPr>
              <w:rPr>
                <w:sz w:val="20"/>
                <w:szCs w:val="20"/>
              </w:rPr>
            </w:pPr>
          </w:p>
        </w:tc>
        <w:tc>
          <w:tcPr>
            <w:tcW w:w="2835" w:type="dxa"/>
            <w:gridSpan w:val="2"/>
            <w:shd w:val="clear" w:color="auto" w:fill="2C9488"/>
          </w:tcPr>
          <w:p w:rsidR="00594DDE" w:rsidRPr="00F53F58" w:rsidRDefault="00594DDE" w:rsidP="00594DDE">
            <w:pPr>
              <w:pStyle w:val="TableParagraph"/>
              <w:spacing w:line="310" w:lineRule="exact"/>
              <w:ind w:left="108"/>
              <w:rPr>
                <w:rFonts w:asciiTheme="minorHAnsi" w:hAnsiTheme="minorHAnsi"/>
                <w:b/>
                <w:sz w:val="20"/>
                <w:szCs w:val="20"/>
              </w:rPr>
            </w:pPr>
            <w:r w:rsidRPr="00F53F58">
              <w:rPr>
                <w:rFonts w:asciiTheme="minorHAnsi" w:hAnsiTheme="minorHAnsi"/>
                <w:b/>
                <w:sz w:val="20"/>
                <w:szCs w:val="20"/>
              </w:rPr>
              <w:t>3 = Likely</w:t>
            </w:r>
          </w:p>
          <w:p w:rsidR="00594DDE" w:rsidRPr="00F53F58" w:rsidRDefault="00594DDE" w:rsidP="00594DDE">
            <w:pPr>
              <w:pStyle w:val="TableParagraph"/>
              <w:spacing w:line="234" w:lineRule="exact"/>
              <w:ind w:left="108"/>
              <w:rPr>
                <w:rFonts w:asciiTheme="minorHAnsi" w:hAnsiTheme="minorHAnsi"/>
                <w:sz w:val="20"/>
                <w:szCs w:val="20"/>
              </w:rPr>
            </w:pPr>
            <w:r w:rsidRPr="00F53F58">
              <w:rPr>
                <w:rFonts w:asciiTheme="minorHAnsi" w:hAnsiTheme="minorHAnsi"/>
                <w:sz w:val="20"/>
                <w:szCs w:val="20"/>
              </w:rPr>
              <w:t>will occur on occasion</w:t>
            </w:r>
          </w:p>
        </w:tc>
        <w:tc>
          <w:tcPr>
            <w:tcW w:w="1417" w:type="dxa"/>
            <w:gridSpan w:val="2"/>
            <w:shd w:val="clear" w:color="auto" w:fill="006500"/>
          </w:tcPr>
          <w:p w:rsidR="00594DDE" w:rsidRPr="00F53F58" w:rsidRDefault="00594DDE" w:rsidP="00594DDE">
            <w:pPr>
              <w:pStyle w:val="TableParagraph"/>
              <w:spacing w:before="4"/>
              <w:rPr>
                <w:rFonts w:asciiTheme="minorHAnsi" w:hAnsiTheme="minorHAnsi"/>
                <w:sz w:val="20"/>
                <w:szCs w:val="20"/>
              </w:rPr>
            </w:pPr>
          </w:p>
          <w:p w:rsidR="00594DDE" w:rsidRPr="00F53F58" w:rsidRDefault="00594DDE" w:rsidP="00594DDE">
            <w:pPr>
              <w:pStyle w:val="TableParagraph"/>
              <w:spacing w:before="1"/>
              <w:ind w:right="385"/>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shd w:val="clear" w:color="auto" w:fill="FFFF00"/>
          </w:tcPr>
          <w:p w:rsidR="00594DDE" w:rsidRPr="00F53F58" w:rsidRDefault="00594DDE" w:rsidP="00594DDE">
            <w:pPr>
              <w:pStyle w:val="TableParagraph"/>
              <w:spacing w:before="4"/>
              <w:rPr>
                <w:rFonts w:asciiTheme="minorHAnsi" w:hAnsiTheme="minorHAnsi"/>
                <w:sz w:val="20"/>
                <w:szCs w:val="20"/>
              </w:rPr>
            </w:pPr>
          </w:p>
          <w:p w:rsidR="00594DDE" w:rsidRPr="00F53F58" w:rsidRDefault="00594DDE" w:rsidP="00594DDE">
            <w:pPr>
              <w:pStyle w:val="TableParagraph"/>
              <w:spacing w:before="1"/>
              <w:ind w:right="193"/>
              <w:jc w:val="center"/>
              <w:rPr>
                <w:rFonts w:asciiTheme="minorHAnsi" w:hAnsiTheme="minorHAnsi"/>
                <w:b/>
                <w:sz w:val="20"/>
                <w:szCs w:val="20"/>
              </w:rPr>
            </w:pPr>
            <w:r w:rsidRPr="00F53F58">
              <w:rPr>
                <w:rFonts w:asciiTheme="minorHAnsi" w:hAnsiTheme="minorHAnsi"/>
                <w:b/>
                <w:sz w:val="20"/>
                <w:szCs w:val="20"/>
              </w:rPr>
              <w:t>Medium (M)</w:t>
            </w:r>
          </w:p>
        </w:tc>
        <w:tc>
          <w:tcPr>
            <w:tcW w:w="1417" w:type="dxa"/>
            <w:shd w:val="clear" w:color="auto" w:fill="FFC000"/>
          </w:tcPr>
          <w:p w:rsidR="00594DDE" w:rsidRPr="00F53F58" w:rsidRDefault="00594DDE" w:rsidP="00594DDE">
            <w:pPr>
              <w:pStyle w:val="TableParagraph"/>
              <w:spacing w:before="4"/>
              <w:ind w:left="4" w:right="280"/>
              <w:rPr>
                <w:rFonts w:asciiTheme="minorHAnsi" w:hAnsiTheme="minorHAnsi"/>
                <w:sz w:val="20"/>
                <w:szCs w:val="20"/>
              </w:rPr>
            </w:pPr>
          </w:p>
          <w:p w:rsidR="00594DDE" w:rsidRPr="00F53F58" w:rsidRDefault="00594DDE" w:rsidP="00594DDE">
            <w:pPr>
              <w:pStyle w:val="TableParagraph"/>
              <w:spacing w:before="1"/>
              <w:ind w:left="4" w:right="280"/>
              <w:jc w:val="center"/>
              <w:rPr>
                <w:rFonts w:asciiTheme="minorHAnsi" w:hAnsiTheme="minorHAnsi"/>
                <w:b/>
                <w:sz w:val="20"/>
                <w:szCs w:val="20"/>
              </w:rPr>
            </w:pPr>
            <w:r w:rsidRPr="00F53F58">
              <w:rPr>
                <w:rFonts w:asciiTheme="minorHAnsi" w:hAnsiTheme="minorHAnsi"/>
                <w:b/>
                <w:sz w:val="20"/>
                <w:szCs w:val="20"/>
              </w:rPr>
              <w:t>High (H)</w:t>
            </w:r>
          </w:p>
        </w:tc>
        <w:tc>
          <w:tcPr>
            <w:tcW w:w="1418" w:type="dxa"/>
            <w:shd w:val="clear" w:color="auto" w:fill="FFC000"/>
          </w:tcPr>
          <w:p w:rsidR="00594DDE" w:rsidRPr="00F53F58" w:rsidRDefault="00594DDE" w:rsidP="00594DDE">
            <w:pPr>
              <w:pStyle w:val="TableParagraph"/>
              <w:spacing w:before="4"/>
              <w:ind w:left="3" w:right="274"/>
              <w:rPr>
                <w:rFonts w:asciiTheme="minorHAnsi" w:hAnsiTheme="minorHAnsi"/>
                <w:sz w:val="20"/>
                <w:szCs w:val="20"/>
              </w:rPr>
            </w:pPr>
          </w:p>
          <w:p w:rsidR="00594DDE" w:rsidRPr="00F53F58" w:rsidRDefault="00594DDE" w:rsidP="00594DDE">
            <w:pPr>
              <w:pStyle w:val="TableParagraph"/>
              <w:spacing w:before="1"/>
              <w:ind w:left="3" w:right="274"/>
              <w:jc w:val="center"/>
              <w:rPr>
                <w:rFonts w:asciiTheme="minorHAnsi" w:hAnsiTheme="minorHAnsi"/>
                <w:b/>
                <w:sz w:val="20"/>
                <w:szCs w:val="20"/>
              </w:rPr>
            </w:pPr>
            <w:r w:rsidRPr="00F53F58">
              <w:rPr>
                <w:rFonts w:asciiTheme="minorHAnsi" w:hAnsiTheme="minorHAnsi"/>
                <w:b/>
                <w:sz w:val="20"/>
                <w:szCs w:val="20"/>
              </w:rPr>
              <w:t>High (H)</w:t>
            </w:r>
          </w:p>
        </w:tc>
        <w:tc>
          <w:tcPr>
            <w:tcW w:w="1559" w:type="dxa"/>
            <w:shd w:val="clear" w:color="auto" w:fill="FF0000"/>
          </w:tcPr>
          <w:p w:rsidR="00594DDE" w:rsidRPr="00F53F58" w:rsidRDefault="00594DDE" w:rsidP="00594DDE">
            <w:pPr>
              <w:pStyle w:val="TableParagraph"/>
              <w:spacing w:before="4"/>
              <w:ind w:left="137" w:right="139"/>
              <w:rPr>
                <w:rFonts w:asciiTheme="minorHAnsi" w:hAnsiTheme="minorHAnsi"/>
                <w:sz w:val="20"/>
                <w:szCs w:val="20"/>
              </w:rPr>
            </w:pPr>
          </w:p>
          <w:p w:rsidR="00594DDE" w:rsidRPr="00F53F58" w:rsidRDefault="00594DDE" w:rsidP="00594DDE">
            <w:pPr>
              <w:pStyle w:val="TableParagraph"/>
              <w:spacing w:before="1"/>
              <w:ind w:left="137" w:right="139"/>
              <w:rPr>
                <w:rFonts w:asciiTheme="minorHAnsi" w:hAnsiTheme="minorHAnsi"/>
                <w:b/>
                <w:sz w:val="20"/>
                <w:szCs w:val="20"/>
              </w:rPr>
            </w:pPr>
            <w:r w:rsidRPr="00F53F58">
              <w:rPr>
                <w:rFonts w:asciiTheme="minorHAnsi" w:hAnsiTheme="minorHAnsi"/>
                <w:b/>
                <w:color w:val="FFFFFF"/>
                <w:sz w:val="20"/>
                <w:szCs w:val="20"/>
              </w:rPr>
              <w:t>Very High (VH)</w:t>
            </w:r>
          </w:p>
        </w:tc>
      </w:tr>
      <w:tr w:rsidR="00594DDE" w:rsidRPr="00F53F58" w:rsidTr="00594DDE">
        <w:trPr>
          <w:trHeight w:val="564"/>
        </w:trPr>
        <w:tc>
          <w:tcPr>
            <w:tcW w:w="421" w:type="dxa"/>
            <w:vMerge/>
            <w:tcBorders>
              <w:top w:val="nil"/>
            </w:tcBorders>
            <w:shd w:val="clear" w:color="auto" w:fill="BFBFBF"/>
            <w:textDirection w:val="btLr"/>
          </w:tcPr>
          <w:p w:rsidR="00594DDE" w:rsidRPr="00F53F58" w:rsidRDefault="00594DDE" w:rsidP="00594DDE">
            <w:pPr>
              <w:rPr>
                <w:sz w:val="20"/>
                <w:szCs w:val="20"/>
              </w:rPr>
            </w:pPr>
          </w:p>
        </w:tc>
        <w:tc>
          <w:tcPr>
            <w:tcW w:w="2835" w:type="dxa"/>
            <w:gridSpan w:val="2"/>
            <w:shd w:val="clear" w:color="auto" w:fill="2C9488"/>
          </w:tcPr>
          <w:p w:rsidR="00594DDE" w:rsidRPr="00F53F58" w:rsidRDefault="00594DDE" w:rsidP="00594DDE">
            <w:pPr>
              <w:pStyle w:val="TableParagraph"/>
              <w:spacing w:line="310" w:lineRule="exact"/>
              <w:ind w:left="108"/>
              <w:rPr>
                <w:rFonts w:asciiTheme="minorHAnsi" w:hAnsiTheme="minorHAnsi"/>
                <w:b/>
                <w:sz w:val="20"/>
                <w:szCs w:val="20"/>
              </w:rPr>
            </w:pPr>
            <w:r w:rsidRPr="00F53F58">
              <w:rPr>
                <w:rFonts w:asciiTheme="minorHAnsi" w:hAnsiTheme="minorHAnsi"/>
                <w:b/>
                <w:sz w:val="20"/>
                <w:szCs w:val="20"/>
              </w:rPr>
              <w:t>2 = Unlikely</w:t>
            </w:r>
          </w:p>
          <w:p w:rsidR="00594DDE" w:rsidRPr="00F53F58" w:rsidRDefault="00594DDE" w:rsidP="00594DDE">
            <w:pPr>
              <w:pStyle w:val="TableParagraph"/>
              <w:spacing w:line="236" w:lineRule="exact"/>
              <w:ind w:left="108"/>
              <w:rPr>
                <w:rFonts w:asciiTheme="minorHAnsi" w:hAnsiTheme="minorHAnsi"/>
                <w:sz w:val="20"/>
                <w:szCs w:val="20"/>
              </w:rPr>
            </w:pPr>
            <w:r w:rsidRPr="00F53F58">
              <w:rPr>
                <w:rFonts w:asciiTheme="minorHAnsi" w:hAnsiTheme="minorHAnsi"/>
                <w:sz w:val="20"/>
                <w:szCs w:val="20"/>
              </w:rPr>
              <w:t>May occur but more likely not to</w:t>
            </w:r>
          </w:p>
        </w:tc>
        <w:tc>
          <w:tcPr>
            <w:tcW w:w="1417" w:type="dxa"/>
            <w:gridSpan w:val="2"/>
            <w:shd w:val="clear" w:color="auto" w:fill="006500"/>
          </w:tcPr>
          <w:p w:rsidR="00594DDE" w:rsidRPr="00F53F58" w:rsidRDefault="00594DDE" w:rsidP="00594DDE">
            <w:pPr>
              <w:pStyle w:val="TableParagraph"/>
              <w:spacing w:before="7"/>
              <w:rPr>
                <w:rFonts w:asciiTheme="minorHAnsi" w:hAnsiTheme="minorHAnsi"/>
                <w:sz w:val="20"/>
                <w:szCs w:val="20"/>
              </w:rPr>
            </w:pPr>
          </w:p>
          <w:p w:rsidR="00594DDE" w:rsidRPr="00F53F58" w:rsidRDefault="00594DDE" w:rsidP="00594DDE">
            <w:pPr>
              <w:pStyle w:val="TableParagraph"/>
              <w:ind w:right="385"/>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shd w:val="clear" w:color="auto" w:fill="006500"/>
          </w:tcPr>
          <w:p w:rsidR="00594DDE" w:rsidRPr="00F53F58" w:rsidRDefault="00594DDE" w:rsidP="00594DDE">
            <w:pPr>
              <w:pStyle w:val="TableParagraph"/>
              <w:spacing w:before="7"/>
              <w:jc w:val="center"/>
              <w:rPr>
                <w:rFonts w:asciiTheme="minorHAnsi" w:hAnsiTheme="minorHAnsi"/>
                <w:sz w:val="20"/>
                <w:szCs w:val="20"/>
              </w:rPr>
            </w:pPr>
          </w:p>
          <w:p w:rsidR="00594DDE" w:rsidRPr="00F53F58" w:rsidRDefault="00594DDE" w:rsidP="00594DDE">
            <w:pPr>
              <w:pStyle w:val="TableParagraph"/>
              <w:ind w:right="193"/>
              <w:jc w:val="center"/>
              <w:rPr>
                <w:rFonts w:asciiTheme="minorHAnsi" w:hAnsiTheme="minorHAnsi"/>
                <w:b/>
                <w:sz w:val="20"/>
                <w:szCs w:val="20"/>
              </w:rPr>
            </w:pPr>
            <w:r w:rsidRPr="00F53F58">
              <w:rPr>
                <w:rFonts w:asciiTheme="minorHAnsi" w:hAnsiTheme="minorHAnsi"/>
                <w:b/>
                <w:color w:val="FFFF00"/>
                <w:sz w:val="20"/>
                <w:szCs w:val="20"/>
              </w:rPr>
              <w:t>Low (L)</w:t>
            </w:r>
          </w:p>
        </w:tc>
        <w:tc>
          <w:tcPr>
            <w:tcW w:w="1417" w:type="dxa"/>
            <w:shd w:val="clear" w:color="auto" w:fill="FFFF00"/>
          </w:tcPr>
          <w:p w:rsidR="00594DDE" w:rsidRPr="00F53F58" w:rsidRDefault="00594DDE" w:rsidP="00594DDE">
            <w:pPr>
              <w:pStyle w:val="TableParagraph"/>
              <w:spacing w:before="7"/>
              <w:ind w:left="4" w:right="280"/>
              <w:jc w:val="center"/>
              <w:rPr>
                <w:rFonts w:asciiTheme="minorHAnsi" w:hAnsiTheme="minorHAnsi"/>
                <w:sz w:val="20"/>
                <w:szCs w:val="20"/>
              </w:rPr>
            </w:pPr>
          </w:p>
          <w:p w:rsidR="00594DDE" w:rsidRPr="00F53F58" w:rsidRDefault="00594DDE" w:rsidP="00594DDE">
            <w:pPr>
              <w:pStyle w:val="TableParagraph"/>
              <w:ind w:left="4" w:right="280"/>
              <w:jc w:val="center"/>
              <w:rPr>
                <w:rFonts w:asciiTheme="minorHAnsi" w:hAnsiTheme="minorHAnsi"/>
                <w:b/>
                <w:sz w:val="20"/>
                <w:szCs w:val="20"/>
              </w:rPr>
            </w:pPr>
            <w:r w:rsidRPr="00F53F58">
              <w:rPr>
                <w:rFonts w:asciiTheme="minorHAnsi" w:hAnsiTheme="minorHAnsi"/>
                <w:b/>
                <w:sz w:val="20"/>
                <w:szCs w:val="20"/>
              </w:rPr>
              <w:t>Medium (M)</w:t>
            </w:r>
          </w:p>
        </w:tc>
        <w:tc>
          <w:tcPr>
            <w:tcW w:w="1418" w:type="dxa"/>
            <w:shd w:val="clear" w:color="auto" w:fill="FFC000"/>
          </w:tcPr>
          <w:p w:rsidR="00594DDE" w:rsidRPr="00F53F58" w:rsidRDefault="00594DDE" w:rsidP="00594DDE">
            <w:pPr>
              <w:pStyle w:val="TableParagraph"/>
              <w:spacing w:before="7"/>
              <w:ind w:left="3" w:right="274"/>
              <w:jc w:val="center"/>
              <w:rPr>
                <w:rFonts w:asciiTheme="minorHAnsi" w:hAnsiTheme="minorHAnsi"/>
                <w:sz w:val="20"/>
                <w:szCs w:val="20"/>
              </w:rPr>
            </w:pPr>
          </w:p>
          <w:p w:rsidR="00594DDE" w:rsidRPr="00F53F58" w:rsidRDefault="00594DDE" w:rsidP="00594DDE">
            <w:pPr>
              <w:pStyle w:val="TableParagraph"/>
              <w:ind w:left="3" w:right="274"/>
              <w:jc w:val="center"/>
              <w:rPr>
                <w:rFonts w:asciiTheme="minorHAnsi" w:hAnsiTheme="minorHAnsi"/>
                <w:b/>
                <w:sz w:val="20"/>
                <w:szCs w:val="20"/>
              </w:rPr>
            </w:pPr>
            <w:r w:rsidRPr="00F53F58">
              <w:rPr>
                <w:rFonts w:asciiTheme="minorHAnsi" w:hAnsiTheme="minorHAnsi"/>
                <w:b/>
                <w:sz w:val="20"/>
                <w:szCs w:val="20"/>
              </w:rPr>
              <w:t>High (H)</w:t>
            </w:r>
          </w:p>
        </w:tc>
        <w:tc>
          <w:tcPr>
            <w:tcW w:w="1559" w:type="dxa"/>
            <w:shd w:val="clear" w:color="auto" w:fill="FFC000"/>
          </w:tcPr>
          <w:p w:rsidR="00594DDE" w:rsidRPr="00F53F58" w:rsidRDefault="00594DDE" w:rsidP="00594DDE">
            <w:pPr>
              <w:pStyle w:val="TableParagraph"/>
              <w:spacing w:before="10"/>
              <w:ind w:left="137" w:right="139"/>
              <w:jc w:val="center"/>
              <w:rPr>
                <w:rFonts w:asciiTheme="minorHAnsi" w:hAnsiTheme="minorHAnsi"/>
                <w:sz w:val="20"/>
                <w:szCs w:val="20"/>
              </w:rPr>
            </w:pPr>
          </w:p>
          <w:p w:rsidR="00594DDE" w:rsidRPr="00F53F58" w:rsidRDefault="00594DDE" w:rsidP="00594DDE">
            <w:pPr>
              <w:pStyle w:val="TableParagraph"/>
              <w:ind w:left="137" w:right="139"/>
              <w:jc w:val="center"/>
              <w:rPr>
                <w:rFonts w:asciiTheme="minorHAnsi" w:hAnsiTheme="minorHAnsi"/>
                <w:b/>
                <w:sz w:val="20"/>
                <w:szCs w:val="20"/>
              </w:rPr>
            </w:pPr>
            <w:r w:rsidRPr="00F53F58">
              <w:rPr>
                <w:rFonts w:asciiTheme="minorHAnsi" w:hAnsiTheme="minorHAnsi"/>
                <w:b/>
                <w:sz w:val="20"/>
                <w:szCs w:val="20"/>
              </w:rPr>
              <w:t>High (H)</w:t>
            </w:r>
          </w:p>
        </w:tc>
      </w:tr>
      <w:tr w:rsidR="00594DDE" w:rsidRPr="00F53F58" w:rsidTr="00594DDE">
        <w:trPr>
          <w:trHeight w:val="694"/>
        </w:trPr>
        <w:tc>
          <w:tcPr>
            <w:tcW w:w="421" w:type="dxa"/>
            <w:vMerge/>
            <w:tcBorders>
              <w:top w:val="nil"/>
              <w:bottom w:val="nil"/>
            </w:tcBorders>
            <w:shd w:val="clear" w:color="auto" w:fill="BFBFBF"/>
            <w:textDirection w:val="btLr"/>
          </w:tcPr>
          <w:p w:rsidR="00594DDE" w:rsidRPr="00F53F58" w:rsidRDefault="00594DDE" w:rsidP="00594DDE">
            <w:pPr>
              <w:rPr>
                <w:sz w:val="20"/>
                <w:szCs w:val="20"/>
              </w:rPr>
            </w:pPr>
          </w:p>
        </w:tc>
        <w:tc>
          <w:tcPr>
            <w:tcW w:w="2835" w:type="dxa"/>
            <w:gridSpan w:val="2"/>
            <w:tcBorders>
              <w:bottom w:val="nil"/>
            </w:tcBorders>
            <w:shd w:val="clear" w:color="auto" w:fill="2C9488"/>
          </w:tcPr>
          <w:p w:rsidR="00594DDE" w:rsidRPr="00F53F58" w:rsidRDefault="00594DDE" w:rsidP="00594DDE">
            <w:pPr>
              <w:pStyle w:val="TableParagraph"/>
              <w:spacing w:line="309" w:lineRule="exact"/>
              <w:ind w:left="108"/>
              <w:rPr>
                <w:rFonts w:asciiTheme="minorHAnsi" w:hAnsiTheme="minorHAnsi"/>
                <w:b/>
                <w:sz w:val="20"/>
                <w:szCs w:val="20"/>
              </w:rPr>
            </w:pPr>
            <w:r w:rsidRPr="00F53F58">
              <w:rPr>
                <w:rFonts w:asciiTheme="minorHAnsi" w:hAnsiTheme="minorHAnsi"/>
                <w:b/>
                <w:sz w:val="20"/>
                <w:szCs w:val="20"/>
              </w:rPr>
              <w:t>1 = Very Unlikely</w:t>
            </w:r>
          </w:p>
          <w:p w:rsidR="00594DDE" w:rsidRPr="00F53F58" w:rsidRDefault="00594DDE" w:rsidP="00594DDE">
            <w:pPr>
              <w:pStyle w:val="TableParagraph"/>
              <w:spacing w:line="251" w:lineRule="exact"/>
              <w:ind w:left="108"/>
              <w:rPr>
                <w:rFonts w:asciiTheme="minorHAnsi" w:hAnsiTheme="minorHAnsi"/>
                <w:sz w:val="20"/>
                <w:szCs w:val="20"/>
              </w:rPr>
            </w:pPr>
            <w:r w:rsidRPr="00F53F58">
              <w:rPr>
                <w:rFonts w:asciiTheme="minorHAnsi" w:hAnsiTheme="minorHAnsi"/>
                <w:sz w:val="20"/>
                <w:szCs w:val="20"/>
              </w:rPr>
              <w:t>Practically impossible to occur</w:t>
            </w:r>
          </w:p>
        </w:tc>
        <w:tc>
          <w:tcPr>
            <w:tcW w:w="1417" w:type="dxa"/>
            <w:gridSpan w:val="2"/>
            <w:tcBorders>
              <w:bottom w:val="nil"/>
            </w:tcBorders>
            <w:shd w:val="clear" w:color="auto" w:fill="006500"/>
          </w:tcPr>
          <w:p w:rsidR="00594DDE" w:rsidRPr="00F53F58" w:rsidRDefault="00594DDE" w:rsidP="00594DDE">
            <w:pPr>
              <w:pStyle w:val="TableParagraph"/>
              <w:spacing w:before="7"/>
              <w:rPr>
                <w:rFonts w:asciiTheme="minorHAnsi" w:hAnsiTheme="minorHAnsi"/>
                <w:sz w:val="20"/>
                <w:szCs w:val="20"/>
              </w:rPr>
            </w:pPr>
          </w:p>
          <w:p w:rsidR="00594DDE" w:rsidRPr="00F53F58" w:rsidRDefault="00594DDE" w:rsidP="00594DDE">
            <w:pPr>
              <w:pStyle w:val="TableParagraph"/>
              <w:ind w:right="385"/>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tcBorders>
              <w:bottom w:val="nil"/>
            </w:tcBorders>
            <w:shd w:val="clear" w:color="auto" w:fill="006500"/>
          </w:tcPr>
          <w:p w:rsidR="00594DDE" w:rsidRPr="00F53F58" w:rsidRDefault="00594DDE" w:rsidP="00594DDE">
            <w:pPr>
              <w:pStyle w:val="TableParagraph"/>
              <w:spacing w:before="7"/>
              <w:jc w:val="center"/>
              <w:rPr>
                <w:rFonts w:asciiTheme="minorHAnsi" w:hAnsiTheme="minorHAnsi"/>
                <w:sz w:val="20"/>
                <w:szCs w:val="20"/>
              </w:rPr>
            </w:pPr>
          </w:p>
          <w:p w:rsidR="00594DDE" w:rsidRPr="00F53F58" w:rsidRDefault="00594DDE" w:rsidP="00594DDE">
            <w:pPr>
              <w:pStyle w:val="TableParagraph"/>
              <w:ind w:right="193"/>
              <w:jc w:val="center"/>
              <w:rPr>
                <w:rFonts w:asciiTheme="minorHAnsi" w:hAnsiTheme="minorHAnsi"/>
                <w:b/>
                <w:sz w:val="20"/>
                <w:szCs w:val="20"/>
              </w:rPr>
            </w:pPr>
            <w:r w:rsidRPr="00F53F58">
              <w:rPr>
                <w:rFonts w:asciiTheme="minorHAnsi" w:hAnsiTheme="minorHAnsi"/>
                <w:b/>
                <w:color w:val="FFFF00"/>
                <w:sz w:val="20"/>
                <w:szCs w:val="20"/>
              </w:rPr>
              <w:t>Low (L)</w:t>
            </w:r>
          </w:p>
        </w:tc>
        <w:tc>
          <w:tcPr>
            <w:tcW w:w="1417" w:type="dxa"/>
            <w:tcBorders>
              <w:bottom w:val="nil"/>
            </w:tcBorders>
            <w:shd w:val="clear" w:color="auto" w:fill="006500"/>
          </w:tcPr>
          <w:p w:rsidR="00594DDE" w:rsidRPr="00F53F58" w:rsidRDefault="00594DDE" w:rsidP="00594DDE">
            <w:pPr>
              <w:pStyle w:val="TableParagraph"/>
              <w:spacing w:before="7"/>
              <w:ind w:left="4" w:right="280"/>
              <w:jc w:val="center"/>
              <w:rPr>
                <w:rFonts w:asciiTheme="minorHAnsi" w:hAnsiTheme="minorHAnsi"/>
                <w:sz w:val="20"/>
                <w:szCs w:val="20"/>
              </w:rPr>
            </w:pPr>
          </w:p>
          <w:p w:rsidR="00594DDE" w:rsidRPr="00F53F58" w:rsidRDefault="00594DDE" w:rsidP="00594DDE">
            <w:pPr>
              <w:pStyle w:val="TableParagraph"/>
              <w:ind w:left="4" w:right="280"/>
              <w:jc w:val="center"/>
              <w:rPr>
                <w:rFonts w:asciiTheme="minorHAnsi" w:hAnsiTheme="minorHAnsi"/>
                <w:b/>
                <w:sz w:val="20"/>
                <w:szCs w:val="20"/>
              </w:rPr>
            </w:pPr>
            <w:r w:rsidRPr="00F53F58">
              <w:rPr>
                <w:rFonts w:asciiTheme="minorHAnsi" w:hAnsiTheme="minorHAnsi"/>
                <w:b/>
                <w:color w:val="FFFF00"/>
                <w:sz w:val="20"/>
                <w:szCs w:val="20"/>
              </w:rPr>
              <w:t>Low (L)</w:t>
            </w:r>
          </w:p>
        </w:tc>
        <w:tc>
          <w:tcPr>
            <w:tcW w:w="1418" w:type="dxa"/>
            <w:tcBorders>
              <w:bottom w:val="nil"/>
            </w:tcBorders>
            <w:shd w:val="clear" w:color="auto" w:fill="006500"/>
          </w:tcPr>
          <w:p w:rsidR="00594DDE" w:rsidRPr="00F53F58" w:rsidRDefault="00594DDE" w:rsidP="00594DDE">
            <w:pPr>
              <w:pStyle w:val="TableParagraph"/>
              <w:spacing w:before="7"/>
              <w:ind w:left="3" w:right="274"/>
              <w:jc w:val="center"/>
              <w:rPr>
                <w:rFonts w:asciiTheme="minorHAnsi" w:hAnsiTheme="minorHAnsi"/>
                <w:sz w:val="20"/>
                <w:szCs w:val="20"/>
              </w:rPr>
            </w:pPr>
          </w:p>
          <w:p w:rsidR="00594DDE" w:rsidRPr="00F53F58" w:rsidRDefault="00594DDE" w:rsidP="00594DDE">
            <w:pPr>
              <w:pStyle w:val="TableParagraph"/>
              <w:ind w:left="3" w:right="274"/>
              <w:jc w:val="center"/>
              <w:rPr>
                <w:rFonts w:asciiTheme="minorHAnsi" w:hAnsiTheme="minorHAnsi"/>
                <w:b/>
                <w:sz w:val="20"/>
                <w:szCs w:val="20"/>
              </w:rPr>
            </w:pPr>
            <w:r w:rsidRPr="00F53F58">
              <w:rPr>
                <w:rFonts w:asciiTheme="minorHAnsi" w:hAnsiTheme="minorHAnsi"/>
                <w:b/>
                <w:color w:val="FFFF00"/>
                <w:sz w:val="20"/>
                <w:szCs w:val="20"/>
              </w:rPr>
              <w:t>Low (L)</w:t>
            </w:r>
          </w:p>
        </w:tc>
        <w:tc>
          <w:tcPr>
            <w:tcW w:w="1559" w:type="dxa"/>
            <w:tcBorders>
              <w:bottom w:val="nil"/>
            </w:tcBorders>
            <w:shd w:val="clear" w:color="auto" w:fill="006500"/>
          </w:tcPr>
          <w:p w:rsidR="00594DDE" w:rsidRPr="00F53F58" w:rsidRDefault="00594DDE" w:rsidP="00594DDE">
            <w:pPr>
              <w:pStyle w:val="TableParagraph"/>
              <w:spacing w:before="7"/>
              <w:ind w:left="137" w:right="139"/>
              <w:jc w:val="center"/>
              <w:rPr>
                <w:rFonts w:asciiTheme="minorHAnsi" w:hAnsiTheme="minorHAnsi"/>
                <w:sz w:val="20"/>
                <w:szCs w:val="20"/>
              </w:rPr>
            </w:pPr>
          </w:p>
          <w:p w:rsidR="00594DDE" w:rsidRPr="00F53F58" w:rsidRDefault="00594DDE" w:rsidP="00594DDE">
            <w:pPr>
              <w:pStyle w:val="TableParagraph"/>
              <w:ind w:left="137" w:right="139"/>
              <w:jc w:val="center"/>
              <w:rPr>
                <w:rFonts w:asciiTheme="minorHAnsi" w:hAnsiTheme="minorHAnsi"/>
                <w:b/>
                <w:sz w:val="20"/>
                <w:szCs w:val="20"/>
              </w:rPr>
            </w:pPr>
            <w:r w:rsidRPr="00F53F58">
              <w:rPr>
                <w:rFonts w:asciiTheme="minorHAnsi" w:hAnsiTheme="minorHAnsi"/>
                <w:b/>
                <w:color w:val="FFFF00"/>
                <w:sz w:val="20"/>
                <w:szCs w:val="20"/>
              </w:rPr>
              <w:t>Low (L)</w:t>
            </w:r>
          </w:p>
        </w:tc>
      </w:tr>
      <w:tr w:rsidR="00594DDE" w:rsidRPr="00F53F58" w:rsidTr="00594DDE">
        <w:trPr>
          <w:trHeight w:val="299"/>
        </w:trPr>
        <w:tc>
          <w:tcPr>
            <w:tcW w:w="421" w:type="dxa"/>
            <w:tcBorders>
              <w:top w:val="nil"/>
              <w:left w:val="nil"/>
              <w:bottom w:val="nil"/>
              <w:right w:val="nil"/>
            </w:tcBorders>
            <w:shd w:val="clear" w:color="auto" w:fill="FFFFFF" w:themeFill="background1"/>
          </w:tcPr>
          <w:p w:rsidR="00594DDE" w:rsidRPr="00F53F58" w:rsidRDefault="00594DDE" w:rsidP="00594DDE">
            <w:pPr>
              <w:pStyle w:val="TableParagraph"/>
              <w:rPr>
                <w:rFonts w:asciiTheme="minorHAnsi" w:hAnsiTheme="minorHAnsi"/>
                <w:sz w:val="20"/>
                <w:szCs w:val="20"/>
              </w:rPr>
            </w:pPr>
          </w:p>
        </w:tc>
        <w:tc>
          <w:tcPr>
            <w:tcW w:w="10064" w:type="dxa"/>
            <w:gridSpan w:val="8"/>
            <w:tcBorders>
              <w:top w:val="nil"/>
              <w:left w:val="nil"/>
              <w:bottom w:val="nil"/>
              <w:right w:val="nil"/>
            </w:tcBorders>
            <w:shd w:val="clear" w:color="auto" w:fill="FFFFFF" w:themeFill="background1"/>
          </w:tcPr>
          <w:p w:rsidR="00594DDE" w:rsidRPr="00F53F58" w:rsidRDefault="00594DDE" w:rsidP="00594DDE">
            <w:pPr>
              <w:pStyle w:val="TableParagraph"/>
              <w:spacing w:line="280" w:lineRule="exact"/>
              <w:ind w:left="108"/>
              <w:rPr>
                <w:rFonts w:asciiTheme="minorHAnsi" w:hAnsiTheme="minorHAnsi"/>
                <w:b/>
                <w:sz w:val="20"/>
                <w:szCs w:val="20"/>
              </w:rPr>
            </w:pPr>
          </w:p>
        </w:tc>
      </w:tr>
      <w:tr w:rsidR="00594DDE" w:rsidRPr="00F53F58" w:rsidTr="000D5F65">
        <w:trPr>
          <w:trHeight w:val="299"/>
        </w:trPr>
        <w:tc>
          <w:tcPr>
            <w:tcW w:w="10485" w:type="dxa"/>
            <w:gridSpan w:val="9"/>
            <w:tcBorders>
              <w:top w:val="nil"/>
              <w:left w:val="nil"/>
              <w:bottom w:val="nil"/>
              <w:right w:val="nil"/>
            </w:tcBorders>
            <w:shd w:val="clear" w:color="auto" w:fill="FFFFFF" w:themeFill="background1"/>
          </w:tcPr>
          <w:p w:rsidR="00594DDE" w:rsidRPr="00594DDE" w:rsidRDefault="00594DDE" w:rsidP="00594DDE">
            <w:pPr>
              <w:suppressAutoHyphens/>
              <w:autoSpaceDE w:val="0"/>
              <w:autoSpaceDN w:val="0"/>
              <w:adjustRightInd w:val="0"/>
              <w:spacing w:after="170" w:line="288" w:lineRule="auto"/>
              <w:textAlignment w:val="center"/>
              <w:rPr>
                <w:rFonts w:cs="AauxLight"/>
                <w:color w:val="000000"/>
                <w:sz w:val="24"/>
                <w:szCs w:val="24"/>
                <w:lang w:val="en-GB"/>
              </w:rPr>
            </w:pPr>
            <w:r w:rsidRPr="00524854">
              <w:rPr>
                <w:rFonts w:cs="AauxLight"/>
                <w:color w:val="000000"/>
                <w:sz w:val="24"/>
                <w:szCs w:val="24"/>
                <w:lang w:val="en-GB"/>
              </w:rPr>
              <w:t>From which a possible risk evaluation is as follows, for example:</w:t>
            </w:r>
          </w:p>
        </w:tc>
      </w:tr>
      <w:tr w:rsidR="00594DDE" w:rsidRPr="00F53F58" w:rsidTr="00594DDE">
        <w:trPr>
          <w:trHeight w:val="299"/>
        </w:trPr>
        <w:tc>
          <w:tcPr>
            <w:tcW w:w="421" w:type="dxa"/>
            <w:vMerge w:val="restart"/>
            <w:tcBorders>
              <w:top w:val="nil"/>
              <w:left w:val="nil"/>
              <w:bottom w:val="nil"/>
            </w:tcBorders>
          </w:tcPr>
          <w:p w:rsidR="00594DDE" w:rsidRPr="00F53F58" w:rsidRDefault="00594DDE" w:rsidP="00594DDE">
            <w:pPr>
              <w:pStyle w:val="TableParagraph"/>
              <w:rPr>
                <w:rFonts w:asciiTheme="minorHAnsi" w:hAnsiTheme="minorHAnsi"/>
                <w:sz w:val="20"/>
                <w:szCs w:val="20"/>
              </w:rPr>
            </w:pPr>
          </w:p>
        </w:tc>
        <w:tc>
          <w:tcPr>
            <w:tcW w:w="10064" w:type="dxa"/>
            <w:gridSpan w:val="8"/>
            <w:tcBorders>
              <w:top w:val="nil"/>
            </w:tcBorders>
            <w:shd w:val="clear" w:color="auto" w:fill="2C9488"/>
          </w:tcPr>
          <w:p w:rsidR="00594DDE" w:rsidRPr="00F53F58" w:rsidRDefault="00594DDE" w:rsidP="00594DDE">
            <w:pPr>
              <w:pStyle w:val="TableParagraph"/>
              <w:spacing w:line="280" w:lineRule="exact"/>
              <w:ind w:left="108"/>
              <w:rPr>
                <w:rFonts w:asciiTheme="minorHAnsi" w:hAnsiTheme="minorHAnsi"/>
                <w:b/>
                <w:sz w:val="20"/>
                <w:szCs w:val="20"/>
              </w:rPr>
            </w:pPr>
            <w:r w:rsidRPr="00F53F58">
              <w:rPr>
                <w:rFonts w:asciiTheme="minorHAnsi" w:hAnsiTheme="minorHAnsi"/>
                <w:b/>
                <w:sz w:val="20"/>
                <w:szCs w:val="20"/>
              </w:rPr>
              <w:t>Risk Rating Table</w:t>
            </w:r>
          </w:p>
        </w:tc>
      </w:tr>
      <w:tr w:rsidR="00594DDE" w:rsidRPr="00F53F58" w:rsidTr="00594DDE">
        <w:trPr>
          <w:trHeight w:val="418"/>
        </w:trPr>
        <w:tc>
          <w:tcPr>
            <w:tcW w:w="421" w:type="dxa"/>
            <w:vMerge/>
            <w:tcBorders>
              <w:top w:val="nil"/>
              <w:left w:val="nil"/>
              <w:bottom w:val="nil"/>
            </w:tcBorders>
          </w:tcPr>
          <w:p w:rsidR="00594DDE" w:rsidRPr="00F53F58" w:rsidRDefault="00594DDE" w:rsidP="00594DDE">
            <w:pPr>
              <w:rPr>
                <w:sz w:val="20"/>
                <w:szCs w:val="20"/>
              </w:rPr>
            </w:pPr>
          </w:p>
        </w:tc>
        <w:tc>
          <w:tcPr>
            <w:tcW w:w="708" w:type="dxa"/>
            <w:vMerge w:val="restart"/>
            <w:shd w:val="clear" w:color="auto" w:fill="2C9488"/>
            <w:textDirection w:val="btLr"/>
          </w:tcPr>
          <w:p w:rsidR="00594DDE" w:rsidRPr="00F53F58" w:rsidRDefault="00594DDE" w:rsidP="00594DDE">
            <w:pPr>
              <w:pStyle w:val="TableParagraph"/>
              <w:spacing w:before="110"/>
              <w:ind w:left="554"/>
              <w:rPr>
                <w:rFonts w:asciiTheme="minorHAnsi" w:hAnsiTheme="minorHAnsi"/>
                <w:b/>
                <w:sz w:val="20"/>
                <w:szCs w:val="20"/>
              </w:rPr>
            </w:pPr>
            <w:r w:rsidRPr="00F53F58">
              <w:rPr>
                <w:rFonts w:asciiTheme="minorHAnsi" w:hAnsiTheme="minorHAnsi"/>
                <w:b/>
                <w:sz w:val="20"/>
                <w:szCs w:val="20"/>
              </w:rPr>
              <w:t>Risk rating &amp; Action</w:t>
            </w:r>
          </w:p>
        </w:tc>
        <w:tc>
          <w:tcPr>
            <w:tcW w:w="2679" w:type="dxa"/>
            <w:gridSpan w:val="2"/>
            <w:shd w:val="clear" w:color="auto" w:fill="FF0000"/>
          </w:tcPr>
          <w:p w:rsidR="00594DDE" w:rsidRPr="00F53F58" w:rsidRDefault="00594DDE" w:rsidP="00594DDE">
            <w:pPr>
              <w:pStyle w:val="TableParagraph"/>
              <w:spacing w:before="60"/>
              <w:ind w:left="860" w:right="857"/>
              <w:jc w:val="center"/>
              <w:rPr>
                <w:rFonts w:asciiTheme="minorHAnsi" w:hAnsiTheme="minorHAnsi"/>
                <w:b/>
                <w:sz w:val="20"/>
                <w:szCs w:val="20"/>
              </w:rPr>
            </w:pPr>
            <w:r w:rsidRPr="00F53F58">
              <w:rPr>
                <w:rFonts w:asciiTheme="minorHAnsi" w:hAnsiTheme="minorHAnsi"/>
                <w:b/>
                <w:color w:val="FFFFFF"/>
                <w:sz w:val="20"/>
                <w:szCs w:val="20"/>
              </w:rPr>
              <w:t>Very High</w:t>
            </w:r>
          </w:p>
        </w:tc>
        <w:tc>
          <w:tcPr>
            <w:tcW w:w="6677" w:type="dxa"/>
            <w:gridSpan w:val="5"/>
          </w:tcPr>
          <w:p w:rsidR="00594DDE" w:rsidRPr="00F53F58" w:rsidRDefault="00594DDE" w:rsidP="00594DDE">
            <w:pPr>
              <w:pStyle w:val="TableParagraph"/>
              <w:spacing w:before="60"/>
              <w:ind w:left="109"/>
              <w:rPr>
                <w:rFonts w:asciiTheme="minorHAnsi" w:hAnsiTheme="minorHAnsi"/>
                <w:b/>
                <w:sz w:val="20"/>
                <w:szCs w:val="20"/>
              </w:rPr>
            </w:pPr>
            <w:r w:rsidRPr="00F53F58">
              <w:rPr>
                <w:rFonts w:asciiTheme="minorHAnsi" w:hAnsiTheme="minorHAnsi"/>
                <w:sz w:val="20"/>
                <w:szCs w:val="20"/>
              </w:rPr>
              <w:t xml:space="preserve">Activity </w:t>
            </w:r>
            <w:r w:rsidRPr="00F53F58">
              <w:rPr>
                <w:rFonts w:asciiTheme="minorHAnsi" w:hAnsiTheme="minorHAnsi"/>
                <w:b/>
                <w:sz w:val="20"/>
                <w:szCs w:val="20"/>
              </w:rPr>
              <w:t xml:space="preserve">must not proceed </w:t>
            </w:r>
            <w:r w:rsidRPr="00F53F58">
              <w:rPr>
                <w:rFonts w:asciiTheme="minorHAnsi" w:hAnsiTheme="minorHAnsi"/>
                <w:sz w:val="20"/>
                <w:szCs w:val="20"/>
              </w:rPr>
              <w:t xml:space="preserve">while any risk is rated </w:t>
            </w:r>
            <w:r w:rsidRPr="00F53F58">
              <w:rPr>
                <w:rFonts w:asciiTheme="minorHAnsi" w:hAnsiTheme="minorHAnsi"/>
                <w:b/>
                <w:sz w:val="20"/>
                <w:szCs w:val="20"/>
              </w:rPr>
              <w:t>VERY HIGH</w:t>
            </w:r>
            <w:r>
              <w:rPr>
                <w:rFonts w:asciiTheme="minorHAnsi" w:hAnsiTheme="minorHAnsi"/>
                <w:b/>
                <w:sz w:val="20"/>
                <w:szCs w:val="20"/>
              </w:rPr>
              <w:t xml:space="preserve">  </w:t>
            </w:r>
            <w:r w:rsidR="002C137A">
              <w:rPr>
                <w:rFonts w:asciiTheme="minorHAnsi" w:hAnsiTheme="minorHAnsi"/>
                <w:b/>
                <w:sz w:val="20"/>
                <w:szCs w:val="20"/>
              </w:rPr>
              <w:t>*</w:t>
            </w:r>
          </w:p>
        </w:tc>
      </w:tr>
      <w:tr w:rsidR="00594DDE" w:rsidRPr="00F53F58" w:rsidTr="00594DDE">
        <w:trPr>
          <w:trHeight w:val="560"/>
        </w:trPr>
        <w:tc>
          <w:tcPr>
            <w:tcW w:w="421" w:type="dxa"/>
            <w:vMerge/>
            <w:tcBorders>
              <w:top w:val="nil"/>
              <w:left w:val="nil"/>
              <w:bottom w:val="nil"/>
            </w:tcBorders>
          </w:tcPr>
          <w:p w:rsidR="00594DDE" w:rsidRPr="00F53F58" w:rsidRDefault="00594DDE" w:rsidP="00594DDE">
            <w:pPr>
              <w:rPr>
                <w:sz w:val="20"/>
                <w:szCs w:val="20"/>
              </w:rPr>
            </w:pPr>
          </w:p>
        </w:tc>
        <w:tc>
          <w:tcPr>
            <w:tcW w:w="708" w:type="dxa"/>
            <w:vMerge/>
            <w:tcBorders>
              <w:top w:val="nil"/>
            </w:tcBorders>
            <w:shd w:val="clear" w:color="auto" w:fill="2C9488"/>
            <w:textDirection w:val="btLr"/>
          </w:tcPr>
          <w:p w:rsidR="00594DDE" w:rsidRPr="00F53F58" w:rsidRDefault="00594DDE" w:rsidP="00594DDE">
            <w:pPr>
              <w:rPr>
                <w:sz w:val="20"/>
                <w:szCs w:val="20"/>
              </w:rPr>
            </w:pPr>
          </w:p>
        </w:tc>
        <w:tc>
          <w:tcPr>
            <w:tcW w:w="2679" w:type="dxa"/>
            <w:gridSpan w:val="2"/>
            <w:shd w:val="clear" w:color="auto" w:fill="FFC000"/>
          </w:tcPr>
          <w:p w:rsidR="00594DDE" w:rsidRPr="00F53F58" w:rsidRDefault="00594DDE" w:rsidP="00594DDE">
            <w:pPr>
              <w:pStyle w:val="TableParagraph"/>
              <w:spacing w:before="60"/>
              <w:ind w:left="860" w:right="857"/>
              <w:jc w:val="center"/>
              <w:rPr>
                <w:rFonts w:asciiTheme="minorHAnsi" w:hAnsiTheme="minorHAnsi"/>
                <w:b/>
                <w:sz w:val="20"/>
                <w:szCs w:val="20"/>
              </w:rPr>
            </w:pPr>
            <w:r>
              <w:rPr>
                <w:rFonts w:asciiTheme="minorHAnsi" w:hAnsiTheme="minorHAnsi"/>
                <w:b/>
                <w:sz w:val="20"/>
                <w:szCs w:val="20"/>
              </w:rPr>
              <w:t>H</w:t>
            </w:r>
            <w:r w:rsidRPr="00F53F58">
              <w:rPr>
                <w:rFonts w:asciiTheme="minorHAnsi" w:hAnsiTheme="minorHAnsi"/>
                <w:b/>
                <w:sz w:val="20"/>
                <w:szCs w:val="20"/>
              </w:rPr>
              <w:t>igh</w:t>
            </w:r>
          </w:p>
        </w:tc>
        <w:tc>
          <w:tcPr>
            <w:tcW w:w="6677" w:type="dxa"/>
            <w:gridSpan w:val="5"/>
          </w:tcPr>
          <w:p w:rsidR="00594DDE" w:rsidRPr="00F53F58" w:rsidRDefault="00594DDE" w:rsidP="00594DDE">
            <w:pPr>
              <w:pStyle w:val="TableParagraph"/>
              <w:spacing w:before="60"/>
              <w:ind w:left="109" w:right="421"/>
              <w:rPr>
                <w:rFonts w:asciiTheme="minorHAnsi" w:hAnsiTheme="minorHAnsi"/>
                <w:sz w:val="20"/>
                <w:szCs w:val="20"/>
              </w:rPr>
            </w:pPr>
            <w:r w:rsidRPr="00F53F58">
              <w:rPr>
                <w:rFonts w:asciiTheme="minorHAnsi" w:hAnsiTheme="minorHAnsi"/>
                <w:sz w:val="20"/>
                <w:szCs w:val="20"/>
              </w:rPr>
              <w:t>Activity can only proceed while any risk is rated HIGH with risk solution approved and signed by Safety Officer and Management (Principal)</w:t>
            </w:r>
            <w:r w:rsidR="002C137A">
              <w:rPr>
                <w:rFonts w:asciiTheme="minorHAnsi" w:hAnsiTheme="minorHAnsi"/>
                <w:sz w:val="20"/>
                <w:szCs w:val="20"/>
              </w:rPr>
              <w:t xml:space="preserve">  *</w:t>
            </w:r>
          </w:p>
        </w:tc>
      </w:tr>
      <w:tr w:rsidR="00594DDE" w:rsidRPr="00F53F58" w:rsidTr="00594DDE">
        <w:trPr>
          <w:trHeight w:val="426"/>
        </w:trPr>
        <w:tc>
          <w:tcPr>
            <w:tcW w:w="421" w:type="dxa"/>
            <w:vMerge/>
            <w:tcBorders>
              <w:top w:val="nil"/>
              <w:left w:val="nil"/>
              <w:bottom w:val="nil"/>
            </w:tcBorders>
          </w:tcPr>
          <w:p w:rsidR="00594DDE" w:rsidRPr="00F53F58" w:rsidRDefault="00594DDE" w:rsidP="00594DDE">
            <w:pPr>
              <w:rPr>
                <w:sz w:val="20"/>
                <w:szCs w:val="20"/>
              </w:rPr>
            </w:pPr>
          </w:p>
        </w:tc>
        <w:tc>
          <w:tcPr>
            <w:tcW w:w="708" w:type="dxa"/>
            <w:vMerge/>
            <w:tcBorders>
              <w:top w:val="nil"/>
            </w:tcBorders>
            <w:shd w:val="clear" w:color="auto" w:fill="2C9488"/>
            <w:textDirection w:val="btLr"/>
          </w:tcPr>
          <w:p w:rsidR="00594DDE" w:rsidRPr="00F53F58" w:rsidRDefault="00594DDE" w:rsidP="00594DDE">
            <w:pPr>
              <w:rPr>
                <w:sz w:val="20"/>
                <w:szCs w:val="20"/>
              </w:rPr>
            </w:pPr>
          </w:p>
        </w:tc>
        <w:tc>
          <w:tcPr>
            <w:tcW w:w="2679" w:type="dxa"/>
            <w:gridSpan w:val="2"/>
            <w:shd w:val="clear" w:color="auto" w:fill="FFFF00"/>
          </w:tcPr>
          <w:p w:rsidR="00594DDE" w:rsidRPr="00F53F58" w:rsidRDefault="00594DDE" w:rsidP="00594DDE">
            <w:pPr>
              <w:pStyle w:val="TableParagraph"/>
              <w:spacing w:before="60"/>
              <w:ind w:left="860" w:right="855"/>
              <w:jc w:val="center"/>
              <w:rPr>
                <w:rFonts w:asciiTheme="minorHAnsi" w:hAnsiTheme="minorHAnsi"/>
                <w:b/>
                <w:sz w:val="20"/>
                <w:szCs w:val="20"/>
              </w:rPr>
            </w:pPr>
            <w:r w:rsidRPr="00F53F58">
              <w:rPr>
                <w:rFonts w:asciiTheme="minorHAnsi" w:hAnsiTheme="minorHAnsi"/>
                <w:b/>
                <w:sz w:val="20"/>
                <w:szCs w:val="20"/>
              </w:rPr>
              <w:t>Medium</w:t>
            </w:r>
          </w:p>
        </w:tc>
        <w:tc>
          <w:tcPr>
            <w:tcW w:w="6677" w:type="dxa"/>
            <w:gridSpan w:val="5"/>
          </w:tcPr>
          <w:p w:rsidR="00594DDE" w:rsidRPr="00F53F58" w:rsidRDefault="00594DDE" w:rsidP="00594DDE">
            <w:pPr>
              <w:pStyle w:val="TableParagraph"/>
              <w:spacing w:before="60"/>
              <w:ind w:left="109"/>
              <w:rPr>
                <w:rFonts w:asciiTheme="minorHAnsi" w:hAnsiTheme="minorHAnsi"/>
                <w:sz w:val="20"/>
                <w:szCs w:val="20"/>
              </w:rPr>
            </w:pPr>
            <w:r w:rsidRPr="00F53F58">
              <w:rPr>
                <w:rFonts w:asciiTheme="minorHAnsi" w:hAnsiTheme="minorHAnsi"/>
                <w:sz w:val="20"/>
                <w:szCs w:val="20"/>
              </w:rPr>
              <w:t>Risk management plan must be in place before activity begins</w:t>
            </w:r>
          </w:p>
        </w:tc>
      </w:tr>
      <w:tr w:rsidR="00594DDE" w:rsidRPr="00F53F58" w:rsidTr="00594DDE">
        <w:trPr>
          <w:trHeight w:val="390"/>
        </w:trPr>
        <w:tc>
          <w:tcPr>
            <w:tcW w:w="421" w:type="dxa"/>
            <w:vMerge/>
            <w:tcBorders>
              <w:top w:val="nil"/>
              <w:left w:val="nil"/>
              <w:bottom w:val="nil"/>
            </w:tcBorders>
          </w:tcPr>
          <w:p w:rsidR="00594DDE" w:rsidRPr="00F53F58" w:rsidRDefault="00594DDE" w:rsidP="00594DDE">
            <w:pPr>
              <w:rPr>
                <w:sz w:val="20"/>
                <w:szCs w:val="20"/>
              </w:rPr>
            </w:pPr>
          </w:p>
        </w:tc>
        <w:tc>
          <w:tcPr>
            <w:tcW w:w="708" w:type="dxa"/>
            <w:vMerge/>
            <w:tcBorders>
              <w:top w:val="nil"/>
            </w:tcBorders>
            <w:shd w:val="clear" w:color="auto" w:fill="2C9488"/>
            <w:textDirection w:val="btLr"/>
          </w:tcPr>
          <w:p w:rsidR="00594DDE" w:rsidRPr="00F53F58" w:rsidRDefault="00594DDE" w:rsidP="00594DDE">
            <w:pPr>
              <w:rPr>
                <w:sz w:val="20"/>
                <w:szCs w:val="20"/>
              </w:rPr>
            </w:pPr>
          </w:p>
        </w:tc>
        <w:tc>
          <w:tcPr>
            <w:tcW w:w="2679" w:type="dxa"/>
            <w:gridSpan w:val="2"/>
            <w:shd w:val="clear" w:color="auto" w:fill="006500"/>
          </w:tcPr>
          <w:p w:rsidR="00594DDE" w:rsidRPr="00F53F58" w:rsidRDefault="00594DDE" w:rsidP="00594DDE">
            <w:pPr>
              <w:pStyle w:val="TableParagraph"/>
              <w:spacing w:before="60"/>
              <w:ind w:left="860" w:right="857"/>
              <w:jc w:val="center"/>
              <w:rPr>
                <w:rFonts w:asciiTheme="minorHAnsi" w:hAnsiTheme="minorHAnsi"/>
                <w:b/>
                <w:sz w:val="20"/>
                <w:szCs w:val="20"/>
              </w:rPr>
            </w:pPr>
            <w:r w:rsidRPr="00F53F58">
              <w:rPr>
                <w:rFonts w:asciiTheme="minorHAnsi" w:hAnsiTheme="minorHAnsi"/>
                <w:b/>
                <w:color w:val="FFFF00"/>
                <w:sz w:val="20"/>
                <w:szCs w:val="20"/>
              </w:rPr>
              <w:t>Low</w:t>
            </w:r>
          </w:p>
        </w:tc>
        <w:tc>
          <w:tcPr>
            <w:tcW w:w="6677" w:type="dxa"/>
            <w:gridSpan w:val="5"/>
          </w:tcPr>
          <w:p w:rsidR="00594DDE" w:rsidRPr="00F53F58" w:rsidRDefault="00594DDE" w:rsidP="00594DDE">
            <w:pPr>
              <w:pStyle w:val="TableParagraph"/>
              <w:spacing w:before="60"/>
              <w:ind w:left="109"/>
              <w:rPr>
                <w:rFonts w:asciiTheme="minorHAnsi" w:hAnsiTheme="minorHAnsi"/>
                <w:sz w:val="20"/>
                <w:szCs w:val="20"/>
              </w:rPr>
            </w:pPr>
            <w:r w:rsidRPr="00F53F58">
              <w:rPr>
                <w:rFonts w:asciiTheme="minorHAnsi" w:hAnsiTheme="minorHAnsi"/>
                <w:sz w:val="20"/>
                <w:szCs w:val="20"/>
              </w:rPr>
              <w:t>No further action required</w:t>
            </w:r>
          </w:p>
        </w:tc>
      </w:tr>
      <w:bookmarkEnd w:id="3"/>
    </w:tbl>
    <w:p w:rsidR="00594DDE" w:rsidRDefault="00594DDE" w:rsidP="00524854">
      <w:pPr>
        <w:suppressAutoHyphens/>
        <w:autoSpaceDE w:val="0"/>
        <w:autoSpaceDN w:val="0"/>
        <w:adjustRightInd w:val="0"/>
        <w:spacing w:after="170" w:line="288" w:lineRule="auto"/>
        <w:textAlignment w:val="center"/>
        <w:rPr>
          <w:rFonts w:cs="AauxLight"/>
          <w:color w:val="000000"/>
          <w:sz w:val="24"/>
          <w:szCs w:val="24"/>
          <w:lang w:val="en-GB"/>
        </w:rPr>
      </w:pPr>
    </w:p>
    <w:p w:rsidR="000D5D74" w:rsidRPr="000D5D74" w:rsidRDefault="000D5D74" w:rsidP="002C137A">
      <w:pPr>
        <w:suppressAutoHyphens/>
        <w:autoSpaceDE w:val="0"/>
        <w:autoSpaceDN w:val="0"/>
        <w:adjustRightInd w:val="0"/>
        <w:spacing w:after="170" w:line="288" w:lineRule="auto"/>
        <w:ind w:left="709" w:right="828" w:hanging="283"/>
        <w:textAlignment w:val="center"/>
        <w:rPr>
          <w:rFonts w:cs="AauxLight"/>
          <w:color w:val="000000"/>
          <w:sz w:val="24"/>
          <w:szCs w:val="24"/>
          <w:lang w:val="en-GB"/>
        </w:rPr>
      </w:pPr>
      <w:r>
        <w:rPr>
          <w:rFonts w:cs="AauxLight"/>
          <w:color w:val="000000"/>
          <w:sz w:val="24"/>
          <w:szCs w:val="24"/>
          <w:lang w:val="en-GB"/>
        </w:rPr>
        <w:t>*</w:t>
      </w:r>
      <w:r w:rsidR="002C137A">
        <w:rPr>
          <w:rFonts w:cs="AauxLight"/>
          <w:color w:val="000000"/>
          <w:sz w:val="24"/>
          <w:szCs w:val="24"/>
          <w:lang w:val="en-GB"/>
        </w:rPr>
        <w:tab/>
      </w:r>
      <w:r w:rsidRPr="000D5D74">
        <w:rPr>
          <w:rFonts w:cs="AauxLight"/>
          <w:color w:val="000000"/>
          <w:sz w:val="24"/>
          <w:szCs w:val="24"/>
          <w:lang w:val="en-GB"/>
        </w:rPr>
        <w:t>task activity</w:t>
      </w:r>
      <w:r>
        <w:rPr>
          <w:rFonts w:cs="AauxLight"/>
          <w:color w:val="000000"/>
          <w:sz w:val="24"/>
          <w:szCs w:val="24"/>
          <w:lang w:val="en-GB"/>
        </w:rPr>
        <w:t xml:space="preserve"> cannot commence/continue. Risk must be eliminated or reduced to moderate or low by implementing additional controls</w:t>
      </w:r>
    </w:p>
    <w:p w:rsidR="00524854" w:rsidRPr="00524854" w:rsidRDefault="00524854" w:rsidP="00033D5B">
      <w:pPr>
        <w:suppressAutoHyphens/>
        <w:autoSpaceDE w:val="0"/>
        <w:autoSpaceDN w:val="0"/>
        <w:adjustRightInd w:val="0"/>
        <w:spacing w:before="170"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ACS Financial has prepared </w:t>
      </w:r>
      <w:r w:rsidR="000D5D74">
        <w:rPr>
          <w:rFonts w:cs="AauxLight"/>
          <w:color w:val="000000"/>
          <w:sz w:val="24"/>
          <w:szCs w:val="24"/>
          <w:lang w:val="en-GB"/>
        </w:rPr>
        <w:t>a</w:t>
      </w:r>
      <w:r w:rsidRPr="00524854">
        <w:rPr>
          <w:rFonts w:cs="AauxLight"/>
          <w:color w:val="000000"/>
          <w:sz w:val="24"/>
          <w:szCs w:val="24"/>
          <w:lang w:val="en-GB"/>
        </w:rPr>
        <w:t xml:space="preserve"> Risk Register available to churches. </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A risk assessment should consider the risks to all people, including non-employees such as sub-contractors and members of the public, the environment, plant, equipment, vehicles and property potentially affected by the risk (hazard or event).</w:t>
      </w:r>
    </w:p>
    <w:p w:rsidR="00524854" w:rsidRPr="00524854" w:rsidRDefault="00524854" w:rsidP="00524854">
      <w:pPr>
        <w:tabs>
          <w:tab w:val="left" w:pos="360"/>
        </w:tabs>
        <w:suppressAutoHyphens/>
        <w:autoSpaceDE w:val="0"/>
        <w:autoSpaceDN w:val="0"/>
        <w:adjustRightInd w:val="0"/>
        <w:spacing w:before="113" w:after="170" w:line="288" w:lineRule="auto"/>
        <w:ind w:left="340" w:hanging="340"/>
        <w:textAlignment w:val="center"/>
        <w:rPr>
          <w:rFonts w:cs="AauxMedium"/>
          <w:color w:val="000000"/>
          <w:sz w:val="24"/>
          <w:szCs w:val="24"/>
          <w:lang w:val="en-GB"/>
        </w:rPr>
      </w:pPr>
      <w:r w:rsidRPr="00524854">
        <w:rPr>
          <w:rFonts w:cs="AauxMedium"/>
          <w:color w:val="000000"/>
          <w:sz w:val="24"/>
          <w:szCs w:val="24"/>
          <w:lang w:val="en-GB"/>
        </w:rPr>
        <w:lastRenderedPageBreak/>
        <w:t>3.</w:t>
      </w:r>
      <w:r w:rsidRPr="00524854">
        <w:rPr>
          <w:rFonts w:cs="AauxMedium"/>
          <w:color w:val="000000"/>
          <w:sz w:val="24"/>
          <w:szCs w:val="24"/>
          <w:lang w:val="en-GB"/>
        </w:rPr>
        <w:tab/>
        <w:t>Determine What Risk Control Measures To Take</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This risk assessment process (identify – analyse – evaluate) leads directly into risk mitigation. That is, to risk control actions and improvements. Assessing and recording risk controls and their improvements provides the next component of the church’s “risk register”. Put together, the register of risks and their assessment plus the register of controls and control improvement actions (termed “risk treatments” in ISO 31000) form a typical documented basis for a church’s risk profile and associated risk management action plan.</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Using the results of the risk assessment, determine what control measures, or what actions to take, in order to eliminate or reduce the risks to an acceptable level. Typically, priority is given to Extreme &amp; High </w:t>
      </w:r>
      <w:r w:rsidR="000B3994">
        <w:rPr>
          <w:rFonts w:cs="AauxLight"/>
          <w:color w:val="000000"/>
          <w:sz w:val="24"/>
          <w:szCs w:val="24"/>
          <w:lang w:val="en-GB"/>
        </w:rPr>
        <w:t>R</w:t>
      </w:r>
      <w:r w:rsidRPr="00524854">
        <w:rPr>
          <w:rFonts w:cs="AauxLight"/>
          <w:color w:val="000000"/>
          <w:sz w:val="24"/>
          <w:szCs w:val="24"/>
          <w:lang w:val="en-GB"/>
        </w:rPr>
        <w:t>isk activities.</w:t>
      </w:r>
    </w:p>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r w:rsidRPr="00524854">
        <w:rPr>
          <w:rFonts w:cs="AauxLight"/>
          <w:color w:val="000000"/>
          <w:sz w:val="24"/>
          <w:szCs w:val="24"/>
          <w:lang w:val="en-GB"/>
        </w:rPr>
        <w:t>In principle, risk control actions to take might consist of one or more of the following:</w:t>
      </w:r>
    </w:p>
    <w:tbl>
      <w:tblPr>
        <w:tblW w:w="9691" w:type="dxa"/>
        <w:tblInd w:w="80" w:type="dxa"/>
        <w:tblLayout w:type="fixed"/>
        <w:tblCellMar>
          <w:left w:w="0" w:type="dxa"/>
          <w:right w:w="0" w:type="dxa"/>
        </w:tblCellMar>
        <w:tblLook w:val="0000" w:firstRow="0" w:lastRow="0" w:firstColumn="0" w:lastColumn="0" w:noHBand="0" w:noVBand="0"/>
      </w:tblPr>
      <w:tblGrid>
        <w:gridCol w:w="1470"/>
        <w:gridCol w:w="2835"/>
        <w:gridCol w:w="5386"/>
      </w:tblGrid>
      <w:tr w:rsidR="00524854" w:rsidRPr="00524854" w:rsidTr="00033D5B">
        <w:trPr>
          <w:trHeight w:val="446"/>
        </w:trPr>
        <w:tc>
          <w:tcPr>
            <w:tcW w:w="4305" w:type="dxa"/>
            <w:gridSpan w:val="2"/>
            <w:tcBorders>
              <w:top w:val="single" w:sz="8" w:space="0" w:color="000000"/>
              <w:left w:val="single" w:sz="8" w:space="0" w:color="000000"/>
              <w:bottom w:val="single" w:sz="8" w:space="0" w:color="FFFFFF"/>
              <w:right w:val="single" w:sz="8" w:space="0" w:color="FFFFFF"/>
            </w:tcBorders>
            <w:shd w:val="solid" w:color="003F5F" w:fill="auto"/>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jc w:val="center"/>
              <w:textAlignment w:val="center"/>
              <w:rPr>
                <w:rFonts w:cs="Minion Pro"/>
                <w:color w:val="000000"/>
                <w:sz w:val="24"/>
                <w:szCs w:val="24"/>
                <w:lang w:val="en-GB"/>
              </w:rPr>
            </w:pPr>
            <w:r w:rsidRPr="000D5D74">
              <w:rPr>
                <w:rFonts w:cs="AauxMedium"/>
                <w:outline/>
                <w:color w:val="FFFFFF" w:themeColor="background1"/>
                <w:sz w:val="24"/>
                <w:szCs w:val="24"/>
                <w:lang w:val="en-GB"/>
                <w14:textOutline w14:w="0" w14:cap="flat" w14:cmpd="sng" w14:algn="ctr">
                  <w14:solidFill>
                    <w14:srgbClr w14:val="000000"/>
                  </w14:solidFill>
                  <w14:prstDash w14:val="solid"/>
                  <w14:round/>
                </w14:textOutline>
              </w:rPr>
              <w:t>Principle</w:t>
            </w:r>
          </w:p>
        </w:tc>
        <w:tc>
          <w:tcPr>
            <w:tcW w:w="5386" w:type="dxa"/>
            <w:tcBorders>
              <w:top w:val="single" w:sz="8" w:space="0" w:color="000000"/>
              <w:left w:val="single" w:sz="8" w:space="0" w:color="FFFFFF"/>
              <w:bottom w:val="single" w:sz="8" w:space="0" w:color="FFFFFF"/>
              <w:right w:val="single" w:sz="8" w:space="0" w:color="000000"/>
            </w:tcBorders>
            <w:shd w:val="solid" w:color="003F5F" w:fill="auto"/>
            <w:tcMar>
              <w:top w:w="80" w:type="dxa"/>
              <w:left w:w="80" w:type="dxa"/>
              <w:bottom w:w="80" w:type="dxa"/>
              <w:right w:w="80" w:type="dxa"/>
            </w:tcMar>
          </w:tcPr>
          <w:p w:rsidR="00524854" w:rsidRPr="00524854" w:rsidRDefault="000D5D74" w:rsidP="00DC33BD">
            <w:pPr>
              <w:suppressAutoHyphens/>
              <w:autoSpaceDE w:val="0"/>
              <w:autoSpaceDN w:val="0"/>
              <w:adjustRightInd w:val="0"/>
              <w:spacing w:after="0" w:line="288" w:lineRule="auto"/>
              <w:jc w:val="center"/>
              <w:textAlignment w:val="center"/>
              <w:rPr>
                <w:rFonts w:cs="Minion Pro"/>
                <w:color w:val="000000"/>
                <w:sz w:val="24"/>
                <w:szCs w:val="24"/>
                <w:lang w:val="en-GB"/>
              </w:rPr>
            </w:pPr>
            <w:r>
              <w:rPr>
                <w:rFonts w:cs="AauxMedium"/>
                <w:color w:val="FFFFFF" w:themeColor="background1"/>
                <w:sz w:val="24"/>
                <w:szCs w:val="24"/>
                <w:lang w:val="en-GB"/>
                <w14:textOutline w14:w="0" w14:cap="flat" w14:cmpd="sng" w14:algn="ctr">
                  <w14:solidFill>
                    <w14:srgbClr w14:val="000000"/>
                  </w14:solidFill>
                  <w14:prstDash w14:val="solid"/>
                  <w14:round/>
                </w14:textOutline>
              </w:rPr>
              <w:t>For example</w:t>
            </w:r>
          </w:p>
        </w:tc>
      </w:tr>
      <w:tr w:rsidR="00524854" w:rsidRPr="00524854" w:rsidTr="00033D5B">
        <w:trPr>
          <w:trHeight w:val="60"/>
        </w:trPr>
        <w:tc>
          <w:tcPr>
            <w:tcW w:w="1470" w:type="dxa"/>
            <w:tcBorders>
              <w:top w:val="single" w:sz="8" w:space="0" w:color="FFFFFF"/>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Bold"/>
                <w:color w:val="000000"/>
                <w:sz w:val="24"/>
                <w:szCs w:val="24"/>
                <w:lang w:val="en-GB"/>
              </w:rPr>
              <w:t>Avoid</w:t>
            </w:r>
          </w:p>
        </w:tc>
        <w:tc>
          <w:tcPr>
            <w:tcW w:w="2835" w:type="dxa"/>
            <w:tcBorders>
              <w:top w:val="single" w:sz="8" w:space="0" w:color="FFFFFF"/>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Avoid or eliminate the potentially risky activity</w:t>
            </w:r>
          </w:p>
        </w:tc>
        <w:tc>
          <w:tcPr>
            <w:tcW w:w="5386" w:type="dxa"/>
            <w:tcBorders>
              <w:top w:val="single" w:sz="8" w:space="0" w:color="FFFFFF"/>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 xml:space="preserve">Prohibit volunteers climbing on rooves or scaffolding; prohibit </w:t>
            </w:r>
            <w:r w:rsidRPr="00524854">
              <w:rPr>
                <w:rFonts w:cs="AauxLight"/>
                <w:color w:val="000000"/>
                <w:sz w:val="24"/>
                <w:szCs w:val="24"/>
                <w:lang w:val="en-GB"/>
              </w:rPr>
              <w:br/>
              <w:t>re-use of open or unrefrigerated food</w:t>
            </w:r>
          </w:p>
        </w:tc>
      </w:tr>
      <w:tr w:rsidR="00524854" w:rsidRPr="00524854" w:rsidTr="00033D5B">
        <w:trPr>
          <w:trHeight w:val="595"/>
        </w:trPr>
        <w:tc>
          <w:tcPr>
            <w:tcW w:w="147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Bold"/>
                <w:color w:val="FFFFFF" w:themeColor="background1"/>
                <w:sz w:val="24"/>
                <w:szCs w:val="24"/>
                <w:lang w:val="en-GB"/>
              </w:rPr>
              <w:t>Prevent</w:t>
            </w:r>
          </w:p>
        </w:tc>
        <w:tc>
          <w:tcPr>
            <w:tcW w:w="2835"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Light"/>
                <w:color w:val="FFFFFF" w:themeColor="background1"/>
                <w:sz w:val="24"/>
                <w:szCs w:val="24"/>
                <w:lang w:val="en-GB"/>
              </w:rPr>
              <w:t>Stop the risk problem arising in the first place</w:t>
            </w:r>
          </w:p>
        </w:tc>
        <w:tc>
          <w:tcPr>
            <w:tcW w:w="5386"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Light"/>
                <w:color w:val="FFFFFF" w:themeColor="background1"/>
                <w:sz w:val="24"/>
                <w:szCs w:val="24"/>
                <w:lang w:val="en-GB"/>
              </w:rPr>
              <w:t>Secure/lock doors and windows; clear gutters and downpipes; provide training or instructions; screen vehicle (e.g. bus) drivers</w:t>
            </w:r>
          </w:p>
        </w:tc>
      </w:tr>
      <w:tr w:rsidR="00524854" w:rsidRPr="00524854" w:rsidTr="00033D5B">
        <w:trPr>
          <w:trHeight w:val="60"/>
        </w:trPr>
        <w:tc>
          <w:tcPr>
            <w:tcW w:w="14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Bold"/>
                <w:color w:val="000000"/>
                <w:sz w:val="24"/>
                <w:szCs w:val="24"/>
                <w:lang w:val="en-GB"/>
              </w:rPr>
              <w:t>Limit or contain</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Control the potential impact</w:t>
            </w:r>
          </w:p>
        </w:tc>
        <w:tc>
          <w:tcPr>
            <w:tcW w:w="538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Prepare sandbags to halt flooding; supervise tasks; ensure first aid or risk response capability is available and properly ready at church events</w:t>
            </w:r>
          </w:p>
        </w:tc>
      </w:tr>
      <w:tr w:rsidR="00524854" w:rsidRPr="00524854" w:rsidTr="00033D5B">
        <w:trPr>
          <w:trHeight w:val="595"/>
        </w:trPr>
        <w:tc>
          <w:tcPr>
            <w:tcW w:w="1470"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Bold"/>
                <w:color w:val="FFFFFF" w:themeColor="background1"/>
                <w:sz w:val="24"/>
                <w:szCs w:val="24"/>
                <w:lang w:val="en-GB"/>
              </w:rPr>
              <w:t>Transfer</w:t>
            </w:r>
          </w:p>
        </w:tc>
        <w:tc>
          <w:tcPr>
            <w:tcW w:w="2835"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Light"/>
                <w:color w:val="FFFFFF" w:themeColor="background1"/>
                <w:sz w:val="24"/>
                <w:szCs w:val="24"/>
                <w:lang w:val="en-GB"/>
              </w:rPr>
              <w:t>Shift the risk away by contract or insurance</w:t>
            </w:r>
          </w:p>
        </w:tc>
        <w:tc>
          <w:tcPr>
            <w:tcW w:w="5386" w:type="dxa"/>
            <w:tcBorders>
              <w:top w:val="single" w:sz="8" w:space="0" w:color="000000"/>
              <w:left w:val="single" w:sz="8" w:space="0" w:color="000000"/>
              <w:bottom w:val="single" w:sz="8" w:space="0" w:color="000000"/>
              <w:right w:val="single" w:sz="8" w:space="0" w:color="000000"/>
            </w:tcBorders>
            <w:shd w:val="solid" w:color="003F5F" w:fill="auto"/>
            <w:tcMar>
              <w:top w:w="80" w:type="dxa"/>
              <w:left w:w="80" w:type="dxa"/>
              <w:bottom w:w="80" w:type="dxa"/>
              <w:right w:w="80" w:type="dxa"/>
            </w:tcMar>
          </w:tcPr>
          <w:p w:rsidR="00524854" w:rsidRPr="000D5D74" w:rsidRDefault="00524854" w:rsidP="00DC33BD">
            <w:pPr>
              <w:suppressAutoHyphens/>
              <w:autoSpaceDE w:val="0"/>
              <w:autoSpaceDN w:val="0"/>
              <w:adjustRightInd w:val="0"/>
              <w:spacing w:after="0" w:line="288" w:lineRule="auto"/>
              <w:textAlignment w:val="center"/>
              <w:rPr>
                <w:rFonts w:cs="Minion Pro"/>
                <w:color w:val="FFFFFF" w:themeColor="background1"/>
                <w:sz w:val="24"/>
                <w:szCs w:val="24"/>
                <w:lang w:val="en-GB"/>
              </w:rPr>
            </w:pPr>
            <w:r w:rsidRPr="000D5D74">
              <w:rPr>
                <w:rFonts w:cs="AauxLight"/>
                <w:color w:val="FFFFFF" w:themeColor="background1"/>
                <w:sz w:val="24"/>
                <w:szCs w:val="24"/>
                <w:lang w:val="en-GB"/>
              </w:rPr>
              <w:t>Ensure tradesmen are currently and properly insured for public liability and workers compensation</w:t>
            </w:r>
          </w:p>
        </w:tc>
      </w:tr>
      <w:tr w:rsidR="00524854" w:rsidRPr="00524854" w:rsidTr="00033D5B">
        <w:trPr>
          <w:trHeight w:val="60"/>
        </w:trPr>
        <w:tc>
          <w:tcPr>
            <w:tcW w:w="14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Bold"/>
                <w:color w:val="000000"/>
                <w:sz w:val="24"/>
                <w:szCs w:val="24"/>
                <w:lang w:val="en-GB"/>
              </w:rPr>
              <w:t>Spread</w:t>
            </w:r>
          </w:p>
        </w:tc>
        <w:tc>
          <w:tcPr>
            <w:tcW w:w="28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Share or diversify the risk</w:t>
            </w:r>
          </w:p>
        </w:tc>
        <w:tc>
          <w:tcPr>
            <w:tcW w:w="538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24854" w:rsidRPr="00524854" w:rsidRDefault="00524854" w:rsidP="00DC33BD">
            <w:pPr>
              <w:suppressAutoHyphens/>
              <w:autoSpaceDE w:val="0"/>
              <w:autoSpaceDN w:val="0"/>
              <w:adjustRightInd w:val="0"/>
              <w:spacing w:after="0" w:line="288" w:lineRule="auto"/>
              <w:textAlignment w:val="center"/>
              <w:rPr>
                <w:rFonts w:cs="Minion Pro"/>
                <w:color w:val="000000"/>
                <w:sz w:val="24"/>
                <w:szCs w:val="24"/>
                <w:lang w:val="en-GB"/>
              </w:rPr>
            </w:pPr>
            <w:r w:rsidRPr="00524854">
              <w:rPr>
                <w:rFonts w:cs="AauxLight"/>
                <w:color w:val="000000"/>
                <w:sz w:val="24"/>
                <w:szCs w:val="24"/>
                <w:lang w:val="en-GB"/>
              </w:rPr>
              <w:t>Require two signatories on all financial transactions; provide job rests and rotations; ensure people are given adequate help (e.g. to lift objects)</w:t>
            </w:r>
          </w:p>
        </w:tc>
      </w:tr>
    </w:tbl>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p>
    <w:p w:rsidR="00524854" w:rsidRPr="00524854" w:rsidRDefault="00524854" w:rsidP="00033D5B">
      <w:pPr>
        <w:suppressAutoHyphens/>
        <w:autoSpaceDE w:val="0"/>
        <w:autoSpaceDN w:val="0"/>
        <w:adjustRightInd w:val="0"/>
        <w:spacing w:before="170" w:after="170" w:line="288" w:lineRule="auto"/>
        <w:ind w:right="828"/>
        <w:textAlignment w:val="center"/>
        <w:rPr>
          <w:rFonts w:cs="AauxLight"/>
          <w:color w:val="000000"/>
          <w:sz w:val="24"/>
          <w:szCs w:val="24"/>
          <w:lang w:val="en-GB"/>
        </w:rPr>
      </w:pPr>
      <w:r w:rsidRPr="00524854">
        <w:rPr>
          <w:rFonts w:cs="AauxLight"/>
          <w:color w:val="000000"/>
          <w:sz w:val="24"/>
          <w:szCs w:val="24"/>
          <w:lang w:val="en-GB"/>
        </w:rPr>
        <w:t>Generally, risk control measures may be divided into short-term/immediate control measures and longer-term control measures. The long-term aim should always be to eliminate the risk at source, but, whilst attempting to achieve this aim, other short-term actions should be used.</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lastRenderedPageBreak/>
        <w:t>Risk treatments should be documented in the form of an action plan. As stated earlier, this enables regular monitoring of progress and completion of risk control actions and also provides a reference should church personnel change.</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The risk treatment plan and schedule thus would set out the risk treatment options recommended for each unacceptable risk exposure that was identified in the risk evaluation process earlier. A template for such a risk treatment plan is shown at the end of this document.  </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It is typical to have the risk treatment action plan included alongside the risk register (list of identified risks. The risk treatment plan records the specific treatment, schedule for implementation and responsibility. It therefore will assist with implementation and monitoring of progress and recorded completion of risk control improvements.</w:t>
      </w:r>
    </w:p>
    <w:p w:rsidR="00524854" w:rsidRPr="00524854" w:rsidRDefault="00524854" w:rsidP="00524854">
      <w:pPr>
        <w:tabs>
          <w:tab w:val="left" w:pos="360"/>
        </w:tabs>
        <w:suppressAutoHyphens/>
        <w:autoSpaceDE w:val="0"/>
        <w:autoSpaceDN w:val="0"/>
        <w:adjustRightInd w:val="0"/>
        <w:spacing w:before="113" w:after="170" w:line="288" w:lineRule="auto"/>
        <w:ind w:left="340" w:hanging="340"/>
        <w:textAlignment w:val="center"/>
        <w:rPr>
          <w:rFonts w:cs="AauxMedium"/>
          <w:color w:val="000000"/>
          <w:sz w:val="24"/>
          <w:szCs w:val="24"/>
          <w:lang w:val="en-GB"/>
        </w:rPr>
      </w:pPr>
      <w:r w:rsidRPr="00524854">
        <w:rPr>
          <w:rFonts w:cs="AauxMedium"/>
          <w:color w:val="000000"/>
          <w:sz w:val="24"/>
          <w:szCs w:val="24"/>
          <w:lang w:val="en-GB"/>
        </w:rPr>
        <w:t>4.</w:t>
      </w:r>
      <w:r w:rsidRPr="00524854">
        <w:rPr>
          <w:rFonts w:cs="AauxMedium"/>
          <w:color w:val="000000"/>
          <w:sz w:val="24"/>
          <w:szCs w:val="24"/>
          <w:lang w:val="en-GB"/>
        </w:rPr>
        <w:tab/>
        <w:t>Monitor and Review Risk Control Measures</w:t>
      </w:r>
    </w:p>
    <w:p w:rsidR="00524854" w:rsidRPr="00524854" w:rsidRDefault="00524854" w:rsidP="00033D5B">
      <w:pPr>
        <w:suppressAutoHyphens/>
        <w:autoSpaceDE w:val="0"/>
        <w:autoSpaceDN w:val="0"/>
        <w:adjustRightInd w:val="0"/>
        <w:spacing w:after="170" w:line="288" w:lineRule="auto"/>
        <w:ind w:right="686"/>
        <w:textAlignment w:val="center"/>
        <w:rPr>
          <w:rFonts w:cs="AauxLight"/>
          <w:color w:val="000000"/>
          <w:sz w:val="24"/>
          <w:szCs w:val="24"/>
          <w:lang w:val="en-GB"/>
        </w:rPr>
      </w:pPr>
      <w:r w:rsidRPr="00524854">
        <w:rPr>
          <w:rFonts w:cs="AauxLight"/>
          <w:color w:val="000000"/>
          <w:sz w:val="24"/>
          <w:szCs w:val="24"/>
          <w:lang w:val="en-GB"/>
        </w:rPr>
        <w:t>Lastly, because church business, personnel and activities change with time, risk controls should be regularly monitored and periodically reviewed to ensure they continue to be in place and working as intended.</w:t>
      </w:r>
    </w:p>
    <w:p w:rsidR="00524854" w:rsidRPr="00524854" w:rsidRDefault="00524854" w:rsidP="00524854">
      <w:pPr>
        <w:suppressAutoHyphens/>
        <w:autoSpaceDE w:val="0"/>
        <w:autoSpaceDN w:val="0"/>
        <w:adjustRightInd w:val="0"/>
        <w:spacing w:after="170" w:line="288" w:lineRule="auto"/>
        <w:textAlignment w:val="center"/>
        <w:rPr>
          <w:rFonts w:cs="AauxLight"/>
          <w:color w:val="000000"/>
          <w:sz w:val="24"/>
          <w:szCs w:val="24"/>
          <w:lang w:val="en-GB"/>
        </w:rPr>
      </w:pPr>
      <w:r w:rsidRPr="00524854">
        <w:rPr>
          <w:rFonts w:cs="AauxLight"/>
          <w:color w:val="000000"/>
          <w:sz w:val="24"/>
          <w:szCs w:val="24"/>
          <w:lang w:val="en-GB"/>
        </w:rPr>
        <w:t>Some of the ways to undertake such review are:</w:t>
      </w:r>
    </w:p>
    <w:p w:rsidR="00524854" w:rsidRPr="00524854" w:rsidRDefault="00524854" w:rsidP="00033D5B">
      <w:pPr>
        <w:suppressAutoHyphens/>
        <w:autoSpaceDE w:val="0"/>
        <w:autoSpaceDN w:val="0"/>
        <w:adjustRightInd w:val="0"/>
        <w:spacing w:after="57" w:line="288" w:lineRule="auto"/>
        <w:ind w:left="520" w:right="828"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Revisit and re-do/update as necessary the above steps of the church’s risk register and risk treatment plan at least annually</w:t>
      </w:r>
    </w:p>
    <w:p w:rsidR="00524854" w:rsidRPr="00524854" w:rsidRDefault="00524854" w:rsidP="00033D5B">
      <w:pPr>
        <w:suppressAutoHyphens/>
        <w:autoSpaceDE w:val="0"/>
        <w:autoSpaceDN w:val="0"/>
        <w:adjustRightInd w:val="0"/>
        <w:spacing w:after="57" w:line="288" w:lineRule="auto"/>
        <w:ind w:left="520" w:right="828"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Review the church’s incident and claims records as part of this</w:t>
      </w:r>
    </w:p>
    <w:p w:rsidR="00524854" w:rsidRPr="00524854" w:rsidRDefault="00524854" w:rsidP="00033D5B">
      <w:pPr>
        <w:suppressAutoHyphens/>
        <w:autoSpaceDE w:val="0"/>
        <w:autoSpaceDN w:val="0"/>
        <w:adjustRightInd w:val="0"/>
        <w:spacing w:after="57" w:line="288" w:lineRule="auto"/>
        <w:ind w:left="520" w:right="828"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Consult with church employees and volunteers</w:t>
      </w:r>
    </w:p>
    <w:p w:rsidR="00524854" w:rsidRPr="00524854" w:rsidRDefault="00524854" w:rsidP="00033D5B">
      <w:pPr>
        <w:suppressAutoHyphens/>
        <w:autoSpaceDE w:val="0"/>
        <w:autoSpaceDN w:val="0"/>
        <w:adjustRightInd w:val="0"/>
        <w:spacing w:after="57" w:line="288" w:lineRule="auto"/>
        <w:ind w:left="520" w:right="828"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Refer to manufacturer’s instructions</w:t>
      </w:r>
    </w:p>
    <w:p w:rsidR="00524854" w:rsidRPr="00524854" w:rsidRDefault="00524854" w:rsidP="00033D5B">
      <w:pPr>
        <w:suppressAutoHyphens/>
        <w:autoSpaceDE w:val="0"/>
        <w:autoSpaceDN w:val="0"/>
        <w:adjustRightInd w:val="0"/>
        <w:spacing w:after="170" w:line="288" w:lineRule="auto"/>
        <w:ind w:left="520" w:right="828" w:hanging="220"/>
        <w:textAlignment w:val="center"/>
        <w:rPr>
          <w:rFonts w:cs="AauxLight"/>
          <w:color w:val="000000"/>
          <w:sz w:val="24"/>
          <w:szCs w:val="24"/>
          <w:lang w:val="en-GB"/>
        </w:rPr>
      </w:pPr>
      <w:r w:rsidRPr="00524854">
        <w:rPr>
          <w:rFonts w:cs="AauxLight"/>
          <w:color w:val="000000"/>
          <w:sz w:val="24"/>
          <w:szCs w:val="24"/>
          <w:lang w:val="en-GB"/>
        </w:rPr>
        <w:t>•</w:t>
      </w:r>
      <w:r w:rsidRPr="00524854">
        <w:rPr>
          <w:rFonts w:cs="AauxLight"/>
          <w:color w:val="000000"/>
          <w:sz w:val="24"/>
          <w:szCs w:val="24"/>
          <w:lang w:val="en-GB"/>
        </w:rPr>
        <w:tab/>
        <w:t>Refer to specialist risk practitioners and ACS Insurance Services</w:t>
      </w:r>
    </w:p>
    <w:p w:rsidR="00524854" w:rsidRPr="00524854" w:rsidRDefault="00524854" w:rsidP="00033D5B">
      <w:pPr>
        <w:tabs>
          <w:tab w:val="left" w:pos="360"/>
        </w:tabs>
        <w:suppressAutoHyphens/>
        <w:autoSpaceDE w:val="0"/>
        <w:autoSpaceDN w:val="0"/>
        <w:adjustRightInd w:val="0"/>
        <w:spacing w:before="113" w:after="170" w:line="288" w:lineRule="auto"/>
        <w:ind w:left="340" w:right="828" w:hanging="340"/>
        <w:textAlignment w:val="center"/>
        <w:rPr>
          <w:rFonts w:cs="AauxMedium"/>
          <w:color w:val="000000"/>
          <w:sz w:val="24"/>
          <w:szCs w:val="24"/>
          <w:lang w:val="en-GB"/>
        </w:rPr>
      </w:pPr>
      <w:r w:rsidRPr="00524854">
        <w:rPr>
          <w:rFonts w:cs="AauxMedium"/>
          <w:color w:val="000000"/>
          <w:sz w:val="24"/>
          <w:szCs w:val="24"/>
          <w:lang w:val="en-GB"/>
        </w:rPr>
        <w:t>5.</w:t>
      </w:r>
      <w:r w:rsidRPr="00524854">
        <w:rPr>
          <w:rFonts w:cs="AauxMedium"/>
          <w:color w:val="000000"/>
          <w:sz w:val="24"/>
          <w:szCs w:val="24"/>
          <w:lang w:val="en-GB"/>
        </w:rPr>
        <w:tab/>
        <w:t xml:space="preserve">Ongoing Risk Management </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More broadly, the results of the church’s risk management should be updated, whether or not the procedure is complex, and whether or not the results are recorded.</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The risk management procedure should be repeated at intervals or whenever there is reason to suppose the results are no longer valid.</w:t>
      </w:r>
    </w:p>
    <w:p w:rsidR="00524854" w:rsidRPr="00524854" w:rsidRDefault="00524854" w:rsidP="00033D5B">
      <w:pPr>
        <w:suppressAutoHyphens/>
        <w:autoSpaceDE w:val="0"/>
        <w:autoSpaceDN w:val="0"/>
        <w:adjustRightInd w:val="0"/>
        <w:spacing w:after="170" w:line="288" w:lineRule="auto"/>
        <w:ind w:right="828"/>
        <w:textAlignment w:val="center"/>
        <w:rPr>
          <w:rFonts w:cs="AauxLight"/>
          <w:color w:val="000000"/>
          <w:sz w:val="24"/>
          <w:szCs w:val="24"/>
          <w:lang w:val="en-GB"/>
        </w:rPr>
      </w:pPr>
      <w:r w:rsidRPr="00524854">
        <w:rPr>
          <w:rFonts w:cs="AauxLight"/>
          <w:color w:val="000000"/>
          <w:sz w:val="24"/>
          <w:szCs w:val="24"/>
          <w:lang w:val="en-GB"/>
        </w:rPr>
        <w:t xml:space="preserve">Template for a Church Risk Register and Risk Treatment Plan </w:t>
      </w:r>
      <w:r w:rsidR="000D5D74">
        <w:rPr>
          <w:rFonts w:cs="AauxLight"/>
          <w:color w:val="000000"/>
          <w:sz w:val="24"/>
          <w:szCs w:val="24"/>
          <w:lang w:val="en-GB"/>
        </w:rPr>
        <w:t>available as a Template</w:t>
      </w:r>
      <w:r w:rsidRPr="00524854">
        <w:rPr>
          <w:rFonts w:cs="AauxLight"/>
          <w:color w:val="000000"/>
          <w:sz w:val="24"/>
          <w:szCs w:val="24"/>
          <w:lang w:val="en-GB"/>
        </w:rPr>
        <w:t>.</w:t>
      </w:r>
    </w:p>
    <w:bookmarkEnd w:id="1"/>
    <w:p w:rsidR="00A01E69" w:rsidRDefault="00A01E69" w:rsidP="00033D5B">
      <w:pPr>
        <w:ind w:right="828"/>
      </w:pPr>
    </w:p>
    <w:sectPr w:rsidR="00A01E69" w:rsidSect="0025132D">
      <w:footerReference w:type="default" r:id="rId7"/>
      <w:pgSz w:w="12240" w:h="15840"/>
      <w:pgMar w:top="1135" w:right="3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A12" w:rsidRDefault="00793A12" w:rsidP="000B3994">
      <w:pPr>
        <w:spacing w:after="0" w:line="240" w:lineRule="auto"/>
      </w:pPr>
      <w:r>
        <w:separator/>
      </w:r>
    </w:p>
  </w:endnote>
  <w:endnote w:type="continuationSeparator" w:id="0">
    <w:p w:rsidR="00793A12" w:rsidRDefault="00793A12" w:rsidP="000B3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auxLight">
    <w:altName w:val="Courier New"/>
    <w:panose1 w:val="00000400000000000000"/>
    <w:charset w:val="00"/>
    <w:family w:val="auto"/>
    <w:pitch w:val="variable"/>
    <w:sig w:usb0="00000001"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2040503050306020203"/>
    <w:charset w:val="00"/>
    <w:family w:val="roman"/>
    <w:notTrueType/>
    <w:pitch w:val="variable"/>
    <w:sig w:usb0="60000287" w:usb1="00000001" w:usb2="00000000" w:usb3="00000000" w:csb0="0000019F" w:csb1="00000000"/>
  </w:font>
  <w:font w:name="AauxMedium">
    <w:altName w:val="Courier New"/>
    <w:panose1 w:val="00000400000000000000"/>
    <w:charset w:val="00"/>
    <w:family w:val="auto"/>
    <w:pitch w:val="variable"/>
    <w:sig w:usb0="00000001" w:usb1="00000000" w:usb2="00000000" w:usb3="00000000" w:csb0="00000009" w:csb1="00000000"/>
  </w:font>
  <w:font w:name="AauxBold">
    <w:altName w:val="Courier New"/>
    <w:panose1 w:val="00000400000000000000"/>
    <w:charset w:val="00"/>
    <w:family w:val="auto"/>
    <w:pitch w:val="variable"/>
    <w:sig w:usb0="00000001"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7305075"/>
      <w:docPartObj>
        <w:docPartGallery w:val="Page Numbers (Bottom of Page)"/>
        <w:docPartUnique/>
      </w:docPartObj>
    </w:sdtPr>
    <w:sdtEndPr/>
    <w:sdtContent>
      <w:sdt>
        <w:sdtPr>
          <w:id w:val="-1769616900"/>
          <w:docPartObj>
            <w:docPartGallery w:val="Page Numbers (Top of Page)"/>
            <w:docPartUnique/>
          </w:docPartObj>
        </w:sdtPr>
        <w:sdtEndPr/>
        <w:sdtContent>
          <w:p w:rsidR="003205E8" w:rsidRDefault="003205E8" w:rsidP="003205E8">
            <w:pPr>
              <w:pStyle w:val="Footer"/>
              <w:ind w:right="261"/>
              <w:jc w:val="right"/>
            </w:pPr>
            <w:r>
              <w:rPr>
                <w:noProof/>
              </w:rPr>
              <mc:AlternateContent>
                <mc:Choice Requires="wps">
                  <w:drawing>
                    <wp:anchor distT="0" distB="0" distL="114300" distR="114300" simplePos="0" relativeHeight="251659264" behindDoc="0" locked="0" layoutInCell="1" allowOverlap="1" wp14:anchorId="36F76862" wp14:editId="4C6C44A1">
                      <wp:simplePos x="0" y="0"/>
                      <wp:positionH relativeFrom="page">
                        <wp:posOffset>76200</wp:posOffset>
                      </wp:positionH>
                      <wp:positionV relativeFrom="paragraph">
                        <wp:posOffset>114300</wp:posOffset>
                      </wp:positionV>
                      <wp:extent cx="6267450" cy="628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6267450" cy="628650"/>
                              </a:xfrm>
                              <a:prstGeom prst="rect">
                                <a:avLst/>
                              </a:prstGeom>
                              <a:solidFill>
                                <a:srgbClr val="003B5A"/>
                              </a:solidFill>
                            </wps:spPr>
                            <wps:style>
                              <a:lnRef idx="2">
                                <a:schemeClr val="accent1">
                                  <a:shade val="50000"/>
                                </a:schemeClr>
                              </a:lnRef>
                              <a:fillRef idx="1">
                                <a:schemeClr val="accent1"/>
                              </a:fillRef>
                              <a:effectRef idx="0">
                                <a:schemeClr val="accent1"/>
                              </a:effectRef>
                              <a:fontRef idx="minor">
                                <a:schemeClr val="lt1"/>
                              </a:fontRef>
                            </wps:style>
                            <wps:txbx>
                              <w:txbxContent>
                                <w:p w:rsidR="003205E8" w:rsidRDefault="003205E8" w:rsidP="003205E8">
                                  <w:pPr>
                                    <w:jc w:val="center"/>
                                  </w:pPr>
                                  <w:r w:rsidRPr="00D9717D">
                                    <w:rPr>
                                      <w:sz w:val="16"/>
                                      <w:szCs w:val="16"/>
                                    </w:rPr>
                                    <w:t>The statements and/or questions in this document reflect some of the commercial aspects and potential risks/obligations for your Church, School, or Business.  The list is given as a guide only by ACS Financial Pty Ltd and does not represent a definitive list or legal view in anyway shape or for</w:t>
                                  </w:r>
                                  <w:r>
                                    <w:rPr>
                                      <w:sz w:val="16"/>
                                      <w:szCs w:val="16"/>
                                    </w:rPr>
                                    <w:t xml:space="preserve">m. You are advised to seek your own </w:t>
                                  </w:r>
                                  <w:r w:rsidRPr="00D9717D">
                                    <w:rPr>
                                      <w:sz w:val="16"/>
                                      <w:szCs w:val="16"/>
                                    </w:rPr>
                                    <w:t xml:space="preserve">professional advice on all or any aspects of, or pertaining to this document and any related matter. </w:t>
                                  </w:r>
                                  <w:r>
                                    <w:rPr>
                                      <w:sz w:val="16"/>
                                      <w:szCs w:val="16"/>
                                    </w:rPr>
                                    <w:br/>
                                  </w:r>
                                  <w:r>
                                    <w:t>Call us on 1800 646 777 or visit www.ACSFinancial.com.au</w:t>
                                  </w:r>
                                </w:p>
                                <w:p w:rsidR="003205E8" w:rsidRPr="00D9717D" w:rsidRDefault="003205E8" w:rsidP="003205E8">
                                  <w:pP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76862" id="Rectangle 2" o:spid="_x0000_s1030" style="position:absolute;left:0;text-align:left;margin-left:6pt;margin-top:9pt;width:493.5pt;height:4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" fillcolor="#003b5a" strokecolor="#1f3763 [1604]" strokeweight="1pt">
                      <v:textbox>
                        <w:txbxContent>
                          <w:p w:rsidR="003205E8" w:rsidRDefault="003205E8" w:rsidP="003205E8">
                            <w:pPr>
                              <w:jc w:val="center"/>
                            </w:pPr>
                            <w:r w:rsidRPr="00D9717D">
                              <w:rPr>
                                <w:sz w:val="16"/>
                                <w:szCs w:val="16"/>
                              </w:rPr>
                              <w:t>The statements and/or questions in this document reflect some of the commercial aspects and potential risks/obligations for your Church, School, or Business.  The list is given as a guide only by ACS Financial Pty Ltd and does not represent a definitive list or legal view in anyway shape or for</w:t>
                            </w:r>
                            <w:r>
                              <w:rPr>
                                <w:sz w:val="16"/>
                                <w:szCs w:val="16"/>
                              </w:rPr>
                              <w:t xml:space="preserve">m. You are advised to seek your own </w:t>
                            </w:r>
                            <w:r w:rsidRPr="00D9717D">
                              <w:rPr>
                                <w:sz w:val="16"/>
                                <w:szCs w:val="16"/>
                              </w:rPr>
                              <w:t xml:space="preserve">professional advice on all or any aspects of, or pertaining to this document and any related matter. </w:t>
                            </w:r>
                            <w:r>
                              <w:rPr>
                                <w:sz w:val="16"/>
                                <w:szCs w:val="16"/>
                              </w:rPr>
                              <w:br/>
                            </w:r>
                            <w:r>
                              <w:t>Call us on 1800 646 777 or visit www.ACSFinancial.com.au</w:t>
                            </w:r>
                          </w:p>
                          <w:p w:rsidR="003205E8" w:rsidRPr="00D9717D" w:rsidRDefault="003205E8" w:rsidP="003205E8">
                            <w:pPr>
                              <w:rPr>
                                <w:sz w:val="16"/>
                                <w:szCs w:val="16"/>
                              </w:rPr>
                            </w:pPr>
                          </w:p>
                        </w:txbxContent>
                      </v:textbox>
                      <w10:wrap anchorx="page"/>
                    </v:rect>
                  </w:pict>
                </mc:Fallback>
              </mc:AlternateContent>
            </w:r>
            <w:r>
              <w:t xml:space="preserve">Page </w:t>
            </w:r>
            <w:r>
              <w:rPr>
                <w:b/>
                <w:bCs/>
                <w:sz w:val="24"/>
                <w:szCs w:val="24"/>
              </w:rPr>
              <w:fldChar w:fldCharType="begin"/>
            </w:r>
            <w:r>
              <w:rPr>
                <w:b/>
                <w:bCs/>
              </w:rPr>
              <w:instrText xml:space="preserve"> PAGE </w:instrText>
            </w:r>
            <w:r>
              <w:rPr>
                <w:b/>
                <w:bCs/>
                <w:sz w:val="24"/>
                <w:szCs w:val="24"/>
              </w:rPr>
              <w:fldChar w:fldCharType="separate"/>
            </w:r>
            <w:r w:rsidR="00B35517">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5517">
              <w:rPr>
                <w:b/>
                <w:bCs/>
                <w:noProof/>
              </w:rPr>
              <w:t>7</w:t>
            </w:r>
            <w:r>
              <w:rPr>
                <w:b/>
                <w:bCs/>
                <w:sz w:val="24"/>
                <w:szCs w:val="24"/>
              </w:rPr>
              <w:fldChar w:fldCharType="end"/>
            </w:r>
          </w:p>
        </w:sdtContent>
      </w:sdt>
    </w:sdtContent>
  </w:sdt>
  <w:p w:rsidR="00DF3A85" w:rsidRDefault="003205E8">
    <w:pPr>
      <w:pStyle w:val="Footer"/>
    </w:pPr>
    <w:r>
      <w:rPr>
        <w:noProof/>
      </w:rPr>
      <w:drawing>
        <wp:anchor distT="0" distB="0" distL="114300" distR="114300" simplePos="0" relativeHeight="251661312" behindDoc="1" locked="0" layoutInCell="1" allowOverlap="1" wp14:anchorId="4E805D48" wp14:editId="2D87625B">
          <wp:simplePos x="0" y="0"/>
          <wp:positionH relativeFrom="column">
            <wp:posOffset>5600700</wp:posOffset>
          </wp:positionH>
          <wp:positionV relativeFrom="paragraph">
            <wp:posOffset>47625</wp:posOffset>
          </wp:positionV>
          <wp:extent cx="1133475" cy="441960"/>
          <wp:effectExtent l="0" t="0" r="9525" b="0"/>
          <wp:wrapTight wrapText="bothSides">
            <wp:wrapPolygon edited="0">
              <wp:start x="0" y="0"/>
              <wp:lineTo x="0" y="20483"/>
              <wp:lineTo x="21418" y="20483"/>
              <wp:lineTo x="21418" y="0"/>
              <wp:lineTo x="0" y="0"/>
            </wp:wrapPolygon>
          </wp:wrapTight>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S Financial logo.jpg"/>
                  <pic:cNvPicPr/>
                </pic:nvPicPr>
                <pic:blipFill>
                  <a:blip r:embed="rId1">
                    <a:extLst>
                      <a:ext uri="{28A0092B-C50C-407E-A947-70E740481C1C}">
                        <a14:useLocalDpi xmlns:a14="http://schemas.microsoft.com/office/drawing/2010/main" val="0"/>
                      </a:ext>
                    </a:extLst>
                  </a:blip>
                  <a:stretch>
                    <a:fillRect/>
                  </a:stretch>
                </pic:blipFill>
                <pic:spPr>
                  <a:xfrm>
                    <a:off x="0" y="0"/>
                    <a:ext cx="1133475" cy="4419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A12" w:rsidRDefault="00793A12" w:rsidP="000B3994">
      <w:pPr>
        <w:spacing w:after="0" w:line="240" w:lineRule="auto"/>
      </w:pPr>
      <w:r>
        <w:separator/>
      </w:r>
    </w:p>
  </w:footnote>
  <w:footnote w:type="continuationSeparator" w:id="0">
    <w:p w:rsidR="00793A12" w:rsidRDefault="00793A12" w:rsidP="000B39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80C45"/>
    <w:multiLevelType w:val="hybridMultilevel"/>
    <w:tmpl w:val="6EC89296"/>
    <w:lvl w:ilvl="0" w:tplc="104EDF4E">
      <w:numFmt w:val="bullet"/>
      <w:lvlText w:val=""/>
      <w:lvlJc w:val="left"/>
      <w:pPr>
        <w:ind w:left="465" w:hanging="360"/>
      </w:pPr>
      <w:rPr>
        <w:rFonts w:ascii="Symbol" w:eastAsiaTheme="minorHAnsi" w:hAnsi="Symbol" w:cs="AauxLight" w:hint="default"/>
      </w:rPr>
    </w:lvl>
    <w:lvl w:ilvl="1" w:tplc="0C090003" w:tentative="1">
      <w:start w:val="1"/>
      <w:numFmt w:val="bullet"/>
      <w:lvlText w:val="o"/>
      <w:lvlJc w:val="left"/>
      <w:pPr>
        <w:ind w:left="1185" w:hanging="360"/>
      </w:pPr>
      <w:rPr>
        <w:rFonts w:ascii="Courier New" w:hAnsi="Courier New" w:cs="Courier New" w:hint="default"/>
      </w:rPr>
    </w:lvl>
    <w:lvl w:ilvl="2" w:tplc="0C090005" w:tentative="1">
      <w:start w:val="1"/>
      <w:numFmt w:val="bullet"/>
      <w:lvlText w:val=""/>
      <w:lvlJc w:val="left"/>
      <w:pPr>
        <w:ind w:left="1905" w:hanging="360"/>
      </w:pPr>
      <w:rPr>
        <w:rFonts w:ascii="Wingdings" w:hAnsi="Wingdings" w:hint="default"/>
      </w:rPr>
    </w:lvl>
    <w:lvl w:ilvl="3" w:tplc="0C090001" w:tentative="1">
      <w:start w:val="1"/>
      <w:numFmt w:val="bullet"/>
      <w:lvlText w:val=""/>
      <w:lvlJc w:val="left"/>
      <w:pPr>
        <w:ind w:left="2625" w:hanging="360"/>
      </w:pPr>
      <w:rPr>
        <w:rFonts w:ascii="Symbol" w:hAnsi="Symbol" w:hint="default"/>
      </w:rPr>
    </w:lvl>
    <w:lvl w:ilvl="4" w:tplc="0C090003" w:tentative="1">
      <w:start w:val="1"/>
      <w:numFmt w:val="bullet"/>
      <w:lvlText w:val="o"/>
      <w:lvlJc w:val="left"/>
      <w:pPr>
        <w:ind w:left="3345" w:hanging="360"/>
      </w:pPr>
      <w:rPr>
        <w:rFonts w:ascii="Courier New" w:hAnsi="Courier New" w:cs="Courier New" w:hint="default"/>
      </w:rPr>
    </w:lvl>
    <w:lvl w:ilvl="5" w:tplc="0C090005" w:tentative="1">
      <w:start w:val="1"/>
      <w:numFmt w:val="bullet"/>
      <w:lvlText w:val=""/>
      <w:lvlJc w:val="left"/>
      <w:pPr>
        <w:ind w:left="4065" w:hanging="360"/>
      </w:pPr>
      <w:rPr>
        <w:rFonts w:ascii="Wingdings" w:hAnsi="Wingdings" w:hint="default"/>
      </w:rPr>
    </w:lvl>
    <w:lvl w:ilvl="6" w:tplc="0C090001" w:tentative="1">
      <w:start w:val="1"/>
      <w:numFmt w:val="bullet"/>
      <w:lvlText w:val=""/>
      <w:lvlJc w:val="left"/>
      <w:pPr>
        <w:ind w:left="4785" w:hanging="360"/>
      </w:pPr>
      <w:rPr>
        <w:rFonts w:ascii="Symbol" w:hAnsi="Symbol" w:hint="default"/>
      </w:rPr>
    </w:lvl>
    <w:lvl w:ilvl="7" w:tplc="0C090003" w:tentative="1">
      <w:start w:val="1"/>
      <w:numFmt w:val="bullet"/>
      <w:lvlText w:val="o"/>
      <w:lvlJc w:val="left"/>
      <w:pPr>
        <w:ind w:left="5505" w:hanging="360"/>
      </w:pPr>
      <w:rPr>
        <w:rFonts w:ascii="Courier New" w:hAnsi="Courier New" w:cs="Courier New" w:hint="default"/>
      </w:rPr>
    </w:lvl>
    <w:lvl w:ilvl="8" w:tplc="0C090005" w:tentative="1">
      <w:start w:val="1"/>
      <w:numFmt w:val="bullet"/>
      <w:lvlText w:val=""/>
      <w:lvlJc w:val="left"/>
      <w:pPr>
        <w:ind w:left="6225" w:hanging="360"/>
      </w:pPr>
      <w:rPr>
        <w:rFonts w:ascii="Wingdings" w:hAnsi="Wingdings" w:hint="default"/>
      </w:rPr>
    </w:lvl>
  </w:abstractNum>
  <w:abstractNum w:abstractNumId="1" w15:restartNumberingAfterBreak="0">
    <w:nsid w:val="4151055C"/>
    <w:multiLevelType w:val="hybridMultilevel"/>
    <w:tmpl w:val="092E967C"/>
    <w:lvl w:ilvl="0" w:tplc="5A1C3B3E">
      <w:numFmt w:val="bullet"/>
      <w:lvlText w:val=""/>
      <w:lvlJc w:val="left"/>
      <w:pPr>
        <w:ind w:left="720" w:hanging="360"/>
      </w:pPr>
      <w:rPr>
        <w:rFonts w:ascii="Symbol" w:eastAsiaTheme="minorHAnsi" w:hAnsi="Symbol" w:cs="Aaux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854"/>
    <w:rsid w:val="00033D5B"/>
    <w:rsid w:val="00085DC8"/>
    <w:rsid w:val="000B3994"/>
    <w:rsid w:val="000D5D74"/>
    <w:rsid w:val="0025132D"/>
    <w:rsid w:val="002C137A"/>
    <w:rsid w:val="003205E8"/>
    <w:rsid w:val="003E109C"/>
    <w:rsid w:val="00524854"/>
    <w:rsid w:val="00594DDE"/>
    <w:rsid w:val="00773AE3"/>
    <w:rsid w:val="00793A12"/>
    <w:rsid w:val="0084235F"/>
    <w:rsid w:val="00A01E69"/>
    <w:rsid w:val="00A61734"/>
    <w:rsid w:val="00B168A4"/>
    <w:rsid w:val="00B35517"/>
    <w:rsid w:val="00B55EAB"/>
    <w:rsid w:val="00D8091A"/>
    <w:rsid w:val="00DF3A85"/>
    <w:rsid w:val="00F07F0C"/>
    <w:rsid w:val="00F21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AA0BDD0-4DEB-477F-8414-E068026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4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24854"/>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styleId="ListParagraph">
    <w:name w:val="List Paragraph"/>
    <w:basedOn w:val="Normal"/>
    <w:uiPriority w:val="34"/>
    <w:qFormat/>
    <w:rsid w:val="000D5D74"/>
    <w:pPr>
      <w:ind w:left="720"/>
      <w:contextualSpacing/>
    </w:pPr>
  </w:style>
  <w:style w:type="paragraph" w:styleId="Header">
    <w:name w:val="header"/>
    <w:basedOn w:val="Normal"/>
    <w:link w:val="HeaderChar"/>
    <w:uiPriority w:val="99"/>
    <w:unhideWhenUsed/>
    <w:rsid w:val="000B3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994"/>
  </w:style>
  <w:style w:type="paragraph" w:styleId="Footer">
    <w:name w:val="footer"/>
    <w:basedOn w:val="Normal"/>
    <w:link w:val="FooterChar"/>
    <w:uiPriority w:val="99"/>
    <w:unhideWhenUsed/>
    <w:rsid w:val="000B3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994"/>
  </w:style>
  <w:style w:type="table" w:customStyle="1" w:styleId="TableGrid">
    <w:name w:val="TableGrid"/>
    <w:rsid w:val="0025132D"/>
    <w:pPr>
      <w:spacing w:after="0" w:line="240" w:lineRule="auto"/>
    </w:pPr>
    <w:rPr>
      <w:rFonts w:eastAsiaTheme="minorEastAsia"/>
      <w:lang w:val="en-AU" w:eastAsia="en-AU"/>
    </w:rPr>
    <w:tblPr>
      <w:tblCellMar>
        <w:top w:w="0" w:type="dxa"/>
        <w:left w:w="0" w:type="dxa"/>
        <w:bottom w:w="0" w:type="dxa"/>
        <w:right w:w="0" w:type="dxa"/>
      </w:tblCellMar>
    </w:tblPr>
  </w:style>
  <w:style w:type="paragraph" w:customStyle="1" w:styleId="TableParagraph">
    <w:name w:val="Table Paragraph"/>
    <w:basedOn w:val="Normal"/>
    <w:uiPriority w:val="1"/>
    <w:qFormat/>
    <w:rsid w:val="00594DDE"/>
    <w:pPr>
      <w:widowControl w:val="0"/>
      <w:autoSpaceDE w:val="0"/>
      <w:autoSpaceDN w:val="0"/>
      <w:spacing w:after="0" w:line="240" w:lineRule="auto"/>
    </w:pPr>
    <w:rPr>
      <w:rFonts w:ascii="Calibri" w:eastAsia="Calibri" w:hAnsi="Calibri" w:cs="Calibri"/>
    </w:rPr>
  </w:style>
  <w:style w:type="character" w:styleId="Hyperlink">
    <w:name w:val="Hyperlink"/>
    <w:basedOn w:val="DefaultParagraphFont"/>
    <w:uiPriority w:val="99"/>
    <w:unhideWhenUsed/>
    <w:rsid w:val="003205E8"/>
    <w:rPr>
      <w:color w:val="0563C1" w:themeColor="hyperlink"/>
      <w:u w:val="single"/>
    </w:rPr>
  </w:style>
  <w:style w:type="character" w:styleId="UnresolvedMention">
    <w:name w:val="Unresolved Mention"/>
    <w:basedOn w:val="DefaultParagraphFont"/>
    <w:uiPriority w:val="99"/>
    <w:semiHidden/>
    <w:unhideWhenUsed/>
    <w:rsid w:val="003205E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1777</Words>
  <Characters>10129</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Priest</dc:creator>
  <cp:keywords/>
  <dc:description/>
  <cp:lastModifiedBy>Sandro Olori</cp:lastModifiedBy>
  <cp:revision>2</cp:revision>
  <dcterms:created xsi:type="dcterms:W3CDTF">2018-06-13T00:22:00Z</dcterms:created>
  <dcterms:modified xsi:type="dcterms:W3CDTF">2018-06-13T00:22:00Z</dcterms:modified>
</cp:coreProperties>
</file>